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A36" w:rsidRDefault="004F5A36">
      <w:pPr>
        <w:keepNext/>
        <w:keepLines/>
        <w:jc w:val="right"/>
        <w:rPr>
          <w:b/>
          <w:bCs/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</w:pPr>
    </w:p>
    <w:p w:rsidR="004F5A36" w:rsidRDefault="006316C1">
      <w:pPr>
        <w:keepNext/>
        <w:keepLines/>
        <w:jc w:val="center"/>
      </w:pPr>
      <w:r>
        <w:rPr>
          <w:rFonts w:eastAsia="Calibri"/>
          <w:b/>
        </w:rPr>
        <w:t>Технические требования на оказание услуг</w:t>
      </w:r>
    </w:p>
    <w:p w:rsidR="004F5A36" w:rsidRDefault="004F5A3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F5A36" w:rsidRDefault="006316C1">
      <w:pPr>
        <w:widowControl w:val="0"/>
        <w:tabs>
          <w:tab w:val="left" w:pos="426"/>
        </w:tabs>
        <w:jc w:val="center"/>
      </w:pPr>
      <w:r>
        <w:rPr>
          <w:rFonts w:eastAsia="Calibri"/>
          <w:b/>
        </w:rPr>
        <w:t>«</w:t>
      </w:r>
      <w:r>
        <w:rPr>
          <w:rFonts w:eastAsia="Calibri"/>
          <w:b/>
          <w:color w:val="2C2D2E"/>
        </w:rPr>
        <w:t xml:space="preserve">ОКПД2 </w:t>
      </w:r>
      <w:r>
        <w:rPr>
          <w:rFonts w:eastAsia="Calibri"/>
          <w:b/>
          <w:color w:val="2C2D2E"/>
        </w:rPr>
        <w:t>74.90.20.149 Услуги по аттестации объектов информатизации автоматизированного рабочего места №3 филиала ПАО РусГидро - Воткинская ГЭС на соответствие требованиям по технической защите информации, содержащей сведения, составляющие государственную тайну»</w:t>
      </w:r>
      <w:r>
        <w:rPr>
          <w:rFonts w:eastAsia="Calibri"/>
          <w:b/>
        </w:rPr>
        <w:t xml:space="preserve"> </w:t>
      </w:r>
    </w:p>
    <w:p w:rsidR="004F5A36" w:rsidRDefault="004F5A36">
      <w:pPr>
        <w:widowControl w:val="0"/>
        <w:tabs>
          <w:tab w:val="left" w:pos="426"/>
        </w:tabs>
        <w:jc w:val="center"/>
        <w:rPr>
          <w:rFonts w:eastAsia="Calibri"/>
          <w:b/>
        </w:rPr>
      </w:pPr>
    </w:p>
    <w:p w:rsidR="004F5A36" w:rsidRDefault="006316C1">
      <w:pPr>
        <w:widowControl w:val="0"/>
        <w:tabs>
          <w:tab w:val="left" w:pos="426"/>
        </w:tabs>
        <w:jc w:val="center"/>
      </w:pPr>
      <w:r>
        <w:rPr>
          <w:rFonts w:eastAsia="Calibri"/>
          <w:b/>
        </w:rPr>
        <w:t>Л</w:t>
      </w:r>
      <w:r>
        <w:rPr>
          <w:rFonts w:eastAsia="Calibri"/>
          <w:b/>
        </w:rPr>
        <w:t xml:space="preserve">от № </w:t>
      </w:r>
      <w:r>
        <w:rPr>
          <w:rFonts w:eastAsia="Calibri"/>
          <w:b/>
          <w:color w:val="2C2D2E"/>
        </w:rPr>
        <w:t>2-ЭКСПБЕЗ-2026-ВотГЭС</w:t>
      </w:r>
    </w:p>
    <w:p w:rsidR="004F5A36" w:rsidRDefault="004F5A36">
      <w:pPr>
        <w:jc w:val="center"/>
        <w:rPr>
          <w:rFonts w:eastAsia="Calibri"/>
          <w:b/>
        </w:rPr>
      </w:pPr>
    </w:p>
    <w:p w:rsidR="004F5A36" w:rsidRDefault="004F5A36">
      <w:pPr>
        <w:keepNext/>
        <w:keepLines/>
        <w:rPr>
          <w:sz w:val="26"/>
          <w:szCs w:val="26"/>
        </w:rPr>
      </w:pPr>
    </w:p>
    <w:p w:rsidR="004F5A36" w:rsidRDefault="004F5A36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F5A36" w:rsidRDefault="004F5A36">
      <w:pPr>
        <w:keepNext/>
        <w:keepLines/>
        <w:jc w:val="both"/>
        <w:rPr>
          <w:sz w:val="26"/>
          <w:szCs w:val="26"/>
        </w:rPr>
      </w:pPr>
    </w:p>
    <w:p w:rsidR="004F5A36" w:rsidRDefault="006316C1">
      <w:pPr>
        <w:rPr>
          <w:sz w:val="26"/>
          <w:szCs w:val="26"/>
        </w:rPr>
      </w:pPr>
      <w:r>
        <w:br w:type="page"/>
      </w:r>
    </w:p>
    <w:p w:rsidR="004F5A36" w:rsidRDefault="006316C1">
      <w:pPr>
        <w:jc w:val="center"/>
      </w:pPr>
      <w:r>
        <w:rPr>
          <w:b/>
        </w:rPr>
        <w:lastRenderedPageBreak/>
        <w:t>СОДЕРЖАНИЕ</w:t>
      </w:r>
    </w:p>
    <w:sdt>
      <w:sdtPr>
        <w:id w:val="1332101564"/>
        <w:docPartObj>
          <w:docPartGallery w:val="Table of Contents"/>
          <w:docPartUnique/>
        </w:docPartObj>
      </w:sdtPr>
      <w:sdtEndPr/>
      <w:sdtContent>
        <w:p w:rsidR="004F5A36" w:rsidRDefault="006316C1">
          <w:pPr>
            <w:pStyle w:val="17"/>
            <w:tabs>
              <w:tab w:val="right" w:leader="dot" w:pos="9923"/>
            </w:tabs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_RefHeading___Toc3344_1699171514">
            <w:r>
              <w:rPr>
                <w:rStyle w:val="affc"/>
                <w:webHidden/>
              </w:rPr>
              <w:t>1. Общие сведения</w:t>
            </w:r>
            <w:r>
              <w:rPr>
                <w:rStyle w:val="affc"/>
                <w:webHidden/>
              </w:rPr>
              <w:tab/>
              <w:t>3</w:t>
            </w:r>
          </w:hyperlink>
        </w:p>
        <w:p w:rsidR="004F5A36" w:rsidRDefault="006316C1">
          <w:pPr>
            <w:pStyle w:val="42"/>
            <w:tabs>
              <w:tab w:val="clear" w:pos="284"/>
              <w:tab w:val="clear" w:pos="1120"/>
              <w:tab w:val="clear" w:pos="9911"/>
              <w:tab w:val="right" w:leader="dot" w:pos="9923"/>
            </w:tabs>
          </w:pPr>
          <w:hyperlink w:anchor="__RefHeading___Toc3346_1699171514">
            <w:r>
              <w:rPr>
                <w:rStyle w:val="affc"/>
                <w:webHidden/>
              </w:rPr>
              <w:t>1.1. Обозначения и сокращения</w:t>
            </w:r>
            <w:r>
              <w:rPr>
                <w:rStyle w:val="affc"/>
                <w:webHidden/>
              </w:rPr>
              <w:tab/>
              <w:t>3</w:t>
            </w:r>
          </w:hyperlink>
        </w:p>
        <w:p w:rsidR="004F5A36" w:rsidRDefault="006316C1">
          <w:pPr>
            <w:pStyle w:val="42"/>
            <w:tabs>
              <w:tab w:val="clear" w:pos="284"/>
              <w:tab w:val="clear" w:pos="1120"/>
              <w:tab w:val="clear" w:pos="9911"/>
              <w:tab w:val="right" w:leader="dot" w:pos="9923"/>
            </w:tabs>
          </w:pPr>
          <w:hyperlink w:anchor="__RefHeading___Toc3348_1699171514">
            <w:r>
              <w:rPr>
                <w:rStyle w:val="affc"/>
                <w:webHidden/>
              </w:rPr>
              <w:t>1.2. Наименование закупаемой продукции</w:t>
            </w:r>
            <w:r>
              <w:rPr>
                <w:rStyle w:val="affc"/>
                <w:webHidden/>
              </w:rPr>
              <w:tab/>
              <w:t>4</w:t>
            </w:r>
          </w:hyperlink>
        </w:p>
        <w:p w:rsidR="004F5A36" w:rsidRDefault="006316C1">
          <w:pPr>
            <w:pStyle w:val="42"/>
            <w:tabs>
              <w:tab w:val="clear" w:pos="284"/>
              <w:tab w:val="clear" w:pos="1120"/>
              <w:tab w:val="clear" w:pos="9911"/>
              <w:tab w:val="right" w:leader="dot" w:pos="9923"/>
            </w:tabs>
          </w:pPr>
          <w:hyperlink w:anchor="__RefHeading___Toc3350_1699171514">
            <w:r>
              <w:rPr>
                <w:rStyle w:val="affc"/>
                <w:webHidden/>
              </w:rPr>
              <w:t>1.3. Цель оказания услуг</w:t>
            </w:r>
            <w:r>
              <w:rPr>
                <w:rStyle w:val="affc"/>
                <w:webHidden/>
              </w:rPr>
              <w:tab/>
              <w:t>4</w:t>
            </w:r>
          </w:hyperlink>
        </w:p>
        <w:p w:rsidR="004F5A36" w:rsidRDefault="006316C1">
          <w:pPr>
            <w:pStyle w:val="42"/>
            <w:tabs>
              <w:tab w:val="clear" w:pos="284"/>
              <w:tab w:val="clear" w:pos="1120"/>
              <w:tab w:val="clear" w:pos="9911"/>
              <w:tab w:val="right" w:leader="dot" w:pos="9923"/>
            </w:tabs>
          </w:pPr>
          <w:hyperlink w:anchor="__RefHeading___Toc3352_1699171514">
            <w:r>
              <w:rPr>
                <w:rStyle w:val="affc"/>
                <w:webHidden/>
              </w:rPr>
              <w:t>1.4. Существующее поло</w:t>
            </w:r>
            <w:r>
              <w:rPr>
                <w:rStyle w:val="affc"/>
                <w:webHidden/>
              </w:rPr>
              <w:t>жение</w:t>
            </w:r>
            <w:r>
              <w:rPr>
                <w:rStyle w:val="affc"/>
                <w:webHidden/>
              </w:rPr>
              <w:tab/>
              <w:t>4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54_1699171514">
            <w:r>
              <w:rPr>
                <w:rStyle w:val="affc"/>
                <w:webHidden/>
              </w:rPr>
              <w:t>Таблица 1. Перечень основных технических средств и систем</w:t>
            </w:r>
            <w:r>
              <w:rPr>
                <w:rStyle w:val="affc"/>
                <w:webHidden/>
              </w:rPr>
              <w:tab/>
              <w:t>4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56_1699171514">
            <w:r>
              <w:rPr>
                <w:rStyle w:val="affc"/>
                <w:webHidden/>
              </w:rPr>
              <w:t>Таблица 2. Перечень средств защиты информации</w:t>
            </w:r>
            <w:r>
              <w:rPr>
                <w:rStyle w:val="affc"/>
                <w:webHidden/>
              </w:rPr>
              <w:tab/>
              <w:t>4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58_1699171514">
            <w:r>
              <w:rPr>
                <w:rStyle w:val="affc"/>
                <w:webHidden/>
              </w:rPr>
              <w:t>Таблица 3. Перечень объектов Заказчика</w:t>
            </w:r>
            <w:r>
              <w:rPr>
                <w:rStyle w:val="affc"/>
                <w:webHidden/>
              </w:rPr>
              <w:tab/>
              <w:t>4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60_1699171514">
            <w:r>
              <w:rPr>
                <w:rStyle w:val="affc"/>
                <w:webHidden/>
              </w:rPr>
              <w:tab/>
              <w:t>5</w:t>
            </w:r>
          </w:hyperlink>
        </w:p>
        <w:p w:rsidR="004F5A36" w:rsidRDefault="006316C1">
          <w:pPr>
            <w:pStyle w:val="42"/>
            <w:tabs>
              <w:tab w:val="clear" w:pos="284"/>
              <w:tab w:val="clear" w:pos="1120"/>
              <w:tab w:val="clear" w:pos="9911"/>
              <w:tab w:val="right" w:leader="dot" w:pos="9923"/>
            </w:tabs>
          </w:pPr>
          <w:hyperlink w:anchor="__RefHeading___Toc3362_1699171514">
            <w:r>
              <w:rPr>
                <w:rStyle w:val="affc"/>
                <w:webHidden/>
              </w:rPr>
              <w:t>1.7. Требования к объемам и срокам оказания ус</w:t>
            </w:r>
            <w:r>
              <w:rPr>
                <w:rStyle w:val="affc"/>
                <w:webHidden/>
              </w:rPr>
              <w:t>луг</w:t>
            </w:r>
            <w:r>
              <w:rPr>
                <w:rStyle w:val="affc"/>
                <w:webHidden/>
              </w:rPr>
              <w:tab/>
              <w:t>5</w:t>
            </w:r>
          </w:hyperlink>
        </w:p>
        <w:p w:rsidR="004F5A36" w:rsidRDefault="006316C1">
          <w:pPr>
            <w:pStyle w:val="38"/>
            <w:tabs>
              <w:tab w:val="clear" w:pos="1120"/>
              <w:tab w:val="clear" w:pos="9911"/>
              <w:tab w:val="right" w:leader="dot" w:pos="9923"/>
            </w:tabs>
          </w:pPr>
          <w:hyperlink w:anchor="__RefHeading___Toc3364_1699171514">
            <w:r>
              <w:rPr>
                <w:rStyle w:val="affc"/>
                <w:webHidden/>
              </w:rPr>
              <w:t>1.7.1. Требования к перечню и объему услуг</w:t>
            </w:r>
            <w:r>
              <w:rPr>
                <w:rStyle w:val="affc"/>
                <w:webHidden/>
              </w:rPr>
              <w:tab/>
              <w:t>5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66_1699171514">
            <w:r>
              <w:rPr>
                <w:rStyle w:val="affc"/>
                <w:webHidden/>
              </w:rPr>
              <w:t>Таблица 3. Перечень и объем оказываемых услуг</w:t>
            </w:r>
            <w:r>
              <w:rPr>
                <w:rStyle w:val="affc"/>
                <w:webHidden/>
              </w:rPr>
              <w:tab/>
              <w:t>5</w:t>
            </w:r>
          </w:hyperlink>
        </w:p>
        <w:p w:rsidR="004F5A36" w:rsidRDefault="006316C1">
          <w:pPr>
            <w:pStyle w:val="38"/>
            <w:tabs>
              <w:tab w:val="clear" w:pos="1120"/>
              <w:tab w:val="clear" w:pos="9911"/>
              <w:tab w:val="right" w:leader="dot" w:pos="9923"/>
            </w:tabs>
          </w:pPr>
          <w:hyperlink w:anchor="__RefHeading___Toc3368_1699171514">
            <w:r>
              <w:rPr>
                <w:rStyle w:val="affc"/>
                <w:webHidden/>
              </w:rPr>
              <w:t>1.7.2. Требования к срокам оказания услуг</w:t>
            </w:r>
            <w:r>
              <w:rPr>
                <w:rStyle w:val="affc"/>
                <w:webHidden/>
              </w:rPr>
              <w:tab/>
              <w:t>6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70_1699171514">
            <w:r>
              <w:rPr>
                <w:rStyle w:val="affc"/>
                <w:webHidden/>
              </w:rPr>
              <w:t>Таблица 4. Требования к срокам оказания услуг</w:t>
            </w:r>
            <w:r>
              <w:rPr>
                <w:rStyle w:val="affc"/>
                <w:webHidden/>
              </w:rPr>
              <w:tab/>
              <w:t>6</w:t>
            </w:r>
          </w:hyperlink>
        </w:p>
        <w:p w:rsidR="004F5A36" w:rsidRDefault="006316C1">
          <w:pPr>
            <w:pStyle w:val="42"/>
            <w:tabs>
              <w:tab w:val="clear" w:pos="284"/>
              <w:tab w:val="clear" w:pos="1120"/>
              <w:tab w:val="clear" w:pos="9911"/>
              <w:tab w:val="right" w:leader="dot" w:pos="9923"/>
            </w:tabs>
          </w:pPr>
          <w:hyperlink w:anchor="__RefHeading___Toc3372_1699171514">
            <w:r>
              <w:rPr>
                <w:rStyle w:val="affc"/>
                <w:webHidden/>
              </w:rPr>
              <w:t>1.8. Требования к качеству услуг</w:t>
            </w:r>
            <w:r>
              <w:rPr>
                <w:rStyle w:val="affc"/>
                <w:webHidden/>
              </w:rPr>
              <w:tab/>
              <w:t>7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74_1699171514">
            <w:r>
              <w:rPr>
                <w:rStyle w:val="affc"/>
                <w:webHidden/>
              </w:rPr>
              <w:t>Таблица 5. Требования к качеству услуг</w:t>
            </w:r>
            <w:r>
              <w:rPr>
                <w:rStyle w:val="affc"/>
                <w:webHidden/>
              </w:rPr>
              <w:tab/>
              <w:t>7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90_1699171514">
            <w:r>
              <w:rPr>
                <w:rStyle w:val="affc"/>
                <w:webHidden/>
              </w:rPr>
              <w:t>2. Требования к документации по ценообразованию на этапе закупки</w:t>
            </w:r>
            <w:r>
              <w:rPr>
                <w:rStyle w:val="affc"/>
                <w:webHidden/>
              </w:rPr>
              <w:tab/>
              <w:t>16</w:t>
            </w:r>
          </w:hyperlink>
        </w:p>
        <w:p w:rsidR="004F5A36" w:rsidRDefault="006316C1">
          <w:pPr>
            <w:pStyle w:val="17"/>
            <w:tabs>
              <w:tab w:val="right" w:leader="dot" w:pos="9923"/>
            </w:tabs>
          </w:pPr>
          <w:hyperlink w:anchor="__RefHeading___Toc3392_1699171514">
            <w:r>
              <w:rPr>
                <w:rStyle w:val="affc"/>
                <w:webHidden/>
              </w:rPr>
              <w:t>3. Приложение</w:t>
            </w:r>
            <w:r>
              <w:rPr>
                <w:rStyle w:val="affc"/>
                <w:webHidden/>
              </w:rPr>
              <w:tab/>
              <w:t>16</w:t>
            </w:r>
          </w:hyperlink>
          <w:r>
            <w:rPr>
              <w:rStyle w:val="affc"/>
            </w:rPr>
            <w:fldChar w:fldCharType="end"/>
          </w:r>
        </w:p>
      </w:sdtContent>
    </w:sdt>
    <w:p w:rsidR="004F5A36" w:rsidRDefault="004F5A36">
      <w:pPr>
        <w:pStyle w:val="22"/>
        <w:tabs>
          <w:tab w:val="clear" w:pos="0"/>
        </w:tabs>
        <w:ind w:left="0" w:firstLine="0"/>
        <w:rPr>
          <w:b w:val="0"/>
        </w:rPr>
      </w:pPr>
    </w:p>
    <w:p w:rsidR="004F5A36" w:rsidRDefault="006316C1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br w:type="page"/>
      </w:r>
    </w:p>
    <w:p w:rsidR="004F5A36" w:rsidRDefault="006316C1">
      <w:pPr>
        <w:pStyle w:val="1"/>
        <w:keepLines/>
        <w:ind w:left="357" w:hanging="357"/>
        <w:jc w:val="center"/>
      </w:pPr>
      <w:bookmarkStart w:id="0" w:name="__RefHeading___Toc3344_1699171514"/>
      <w:bookmarkStart w:id="1" w:name="_Toc51339692"/>
      <w:bookmarkStart w:id="2" w:name="_Toc54646395"/>
      <w:bookmarkEnd w:id="0"/>
      <w:r>
        <w:rPr>
          <w:lang w:val="ru-RU"/>
        </w:rPr>
        <w:t>Общие сведения</w:t>
      </w:r>
      <w:bookmarkEnd w:id="1"/>
      <w:bookmarkEnd w:id="2"/>
    </w:p>
    <w:p w:rsidR="004F5A36" w:rsidRDefault="006316C1">
      <w:pPr>
        <w:pStyle w:val="4"/>
        <w:numPr>
          <w:ilvl w:val="1"/>
          <w:numId w:val="3"/>
        </w:numPr>
      </w:pPr>
      <w:bookmarkStart w:id="3" w:name="__RefHeading___Toc3346_1699171514"/>
      <w:bookmarkStart w:id="4" w:name="_Toc54646396"/>
      <w:bookmarkStart w:id="5" w:name="_Toc46743505"/>
      <w:bookmarkEnd w:id="3"/>
      <w:r>
        <w:t>Обозначения и сокращения</w:t>
      </w:r>
      <w:bookmarkEnd w:id="4"/>
      <w:bookmarkEnd w:id="5"/>
    </w:p>
    <w:p w:rsidR="004F5A36" w:rsidRDefault="004F5A36">
      <w:pPr>
        <w:rPr>
          <w:bCs/>
          <w:sz w:val="26"/>
          <w:szCs w:val="26"/>
        </w:rPr>
      </w:pPr>
    </w:p>
    <w:tbl>
      <w:tblPr>
        <w:tblStyle w:val="affff8"/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3"/>
        <w:gridCol w:w="7655"/>
      </w:tblGrid>
      <w:tr w:rsidR="004F5A36">
        <w:tc>
          <w:tcPr>
            <w:tcW w:w="2263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ФСТЭК</w:t>
            </w:r>
          </w:p>
        </w:tc>
        <w:tc>
          <w:tcPr>
            <w:tcW w:w="7654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4F5A36">
        <w:tc>
          <w:tcPr>
            <w:tcW w:w="2263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АРМ</w:t>
            </w:r>
          </w:p>
        </w:tc>
        <w:tc>
          <w:tcPr>
            <w:tcW w:w="7654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автоматизированное рабочее место</w:t>
            </w:r>
          </w:p>
        </w:tc>
      </w:tr>
      <w:tr w:rsidR="004F5A36">
        <w:tc>
          <w:tcPr>
            <w:tcW w:w="2263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ПЭМИН</w:t>
            </w:r>
          </w:p>
        </w:tc>
        <w:tc>
          <w:tcPr>
            <w:tcW w:w="7654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побочные электромагнитные </w:t>
            </w:r>
            <w:r>
              <w:rPr>
                <w:sz w:val="24"/>
                <w:szCs w:val="24"/>
              </w:rPr>
              <w:t>излучения и наводки</w:t>
            </w:r>
          </w:p>
        </w:tc>
      </w:tr>
      <w:tr w:rsidR="004F5A36">
        <w:tc>
          <w:tcPr>
            <w:tcW w:w="2263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НСД</w:t>
            </w:r>
          </w:p>
        </w:tc>
        <w:tc>
          <w:tcPr>
            <w:tcW w:w="7654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несанкционированный доступ</w:t>
            </w:r>
          </w:p>
        </w:tc>
      </w:tr>
      <w:tr w:rsidR="004F5A36">
        <w:tc>
          <w:tcPr>
            <w:tcW w:w="2263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ОИ</w:t>
            </w:r>
          </w:p>
        </w:tc>
        <w:tc>
          <w:tcPr>
            <w:tcW w:w="7654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объект информатизации</w:t>
            </w:r>
          </w:p>
        </w:tc>
      </w:tr>
      <w:tr w:rsidR="004F5A36">
        <w:tc>
          <w:tcPr>
            <w:tcW w:w="2263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СВТ</w:t>
            </w:r>
          </w:p>
        </w:tc>
        <w:tc>
          <w:tcPr>
            <w:tcW w:w="7654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вычислительной техники</w:t>
            </w:r>
          </w:p>
        </w:tc>
      </w:tr>
      <w:tr w:rsidR="004F5A36">
        <w:tc>
          <w:tcPr>
            <w:tcW w:w="2263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ВП</w:t>
            </w:r>
          </w:p>
        </w:tc>
        <w:tc>
          <w:tcPr>
            <w:tcW w:w="7654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выделенное помещение «Учебный класс ГО»</w:t>
            </w:r>
          </w:p>
        </w:tc>
      </w:tr>
      <w:tr w:rsidR="004F5A36">
        <w:tc>
          <w:tcPr>
            <w:tcW w:w="2263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ОТСС</w:t>
            </w:r>
          </w:p>
        </w:tc>
        <w:tc>
          <w:tcPr>
            <w:tcW w:w="7654" w:type="dxa"/>
            <w:tcBorders>
              <w:top w:val="nil"/>
            </w:tcBorders>
          </w:tcPr>
          <w:p w:rsidR="004F5A36" w:rsidRDefault="006316C1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техниче6ские средства и системы</w:t>
            </w:r>
          </w:p>
        </w:tc>
      </w:tr>
      <w:tr w:rsidR="004F5A36">
        <w:tc>
          <w:tcPr>
            <w:tcW w:w="2263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ВТСС</w:t>
            </w:r>
          </w:p>
        </w:tc>
        <w:tc>
          <w:tcPr>
            <w:tcW w:w="7654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 xml:space="preserve">вспомогательные технические средства и </w:t>
            </w:r>
            <w:r>
              <w:rPr>
                <w:sz w:val="24"/>
                <w:szCs w:val="24"/>
              </w:rPr>
              <w:t>системы</w:t>
            </w:r>
          </w:p>
        </w:tc>
      </w:tr>
      <w:tr w:rsidR="004F5A36">
        <w:tc>
          <w:tcPr>
            <w:tcW w:w="2263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ПП</w:t>
            </w:r>
          </w:p>
        </w:tc>
        <w:tc>
          <w:tcPr>
            <w:tcW w:w="7654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Постановление Правительства</w:t>
            </w:r>
          </w:p>
        </w:tc>
      </w:tr>
      <w:tr w:rsidR="004F5A36">
        <w:tc>
          <w:tcPr>
            <w:tcW w:w="2263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7654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sz w:val="24"/>
                <w:szCs w:val="24"/>
              </w:rPr>
              <w:t>Филиал ПАО «РусГидро» - «Воткинская ГЭС»</w:t>
            </w:r>
          </w:p>
        </w:tc>
      </w:tr>
      <w:tr w:rsidR="004F5A36">
        <w:tc>
          <w:tcPr>
            <w:tcW w:w="2263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bCs/>
                <w:spacing w:val="-1"/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7654" w:type="dxa"/>
          </w:tcPr>
          <w:p w:rsidR="004F5A36" w:rsidRDefault="006316C1">
            <w:pPr>
              <w:keepNext/>
              <w:keepLines/>
              <w:widowControl w:val="0"/>
              <w:jc w:val="both"/>
            </w:pPr>
            <w:r>
              <w:rPr>
                <w:color w:val="000000"/>
                <w:sz w:val="24"/>
                <w:szCs w:val="24"/>
                <w:lang w:eastAsia="zh-CN"/>
              </w:rPr>
              <w:t>Организация (лицо) исполнитель услуг</w:t>
            </w:r>
          </w:p>
        </w:tc>
      </w:tr>
    </w:tbl>
    <w:p w:rsidR="004F5A36" w:rsidRDefault="004F5A36">
      <w:pPr>
        <w:keepNext/>
        <w:keepLines/>
        <w:jc w:val="both"/>
        <w:rPr>
          <w:sz w:val="24"/>
          <w:szCs w:val="24"/>
        </w:rPr>
      </w:pPr>
    </w:p>
    <w:p w:rsidR="004F5A36" w:rsidRDefault="004F5A36">
      <w:pPr>
        <w:keepNext/>
        <w:keepLines/>
        <w:jc w:val="both"/>
        <w:rPr>
          <w:sz w:val="24"/>
          <w:szCs w:val="24"/>
        </w:rPr>
      </w:pPr>
    </w:p>
    <w:p w:rsidR="004F5A36" w:rsidRDefault="006316C1">
      <w:pPr>
        <w:keepNext/>
        <w:keepLines/>
        <w:rPr>
          <w:sz w:val="24"/>
          <w:szCs w:val="24"/>
        </w:rPr>
      </w:pPr>
      <w:r>
        <w:br w:type="page"/>
      </w:r>
    </w:p>
    <w:p w:rsidR="004F5A36" w:rsidRDefault="006316C1">
      <w:pPr>
        <w:pStyle w:val="4"/>
        <w:numPr>
          <w:ilvl w:val="1"/>
          <w:numId w:val="3"/>
        </w:numPr>
      </w:pPr>
      <w:bookmarkStart w:id="6" w:name="__RefHeading___Toc3348_1699171514"/>
      <w:bookmarkStart w:id="7" w:name="_Toc54646397"/>
      <w:bookmarkStart w:id="8" w:name="_Toc46743506"/>
      <w:bookmarkEnd w:id="6"/>
      <w:r>
        <w:t>Наименование закупаемой продукции</w:t>
      </w:r>
      <w:bookmarkEnd w:id="7"/>
      <w:bookmarkEnd w:id="8"/>
    </w:p>
    <w:p w:rsidR="004F5A36" w:rsidRDefault="006316C1">
      <w:pPr>
        <w:widowControl w:val="0"/>
        <w:tabs>
          <w:tab w:val="left" w:pos="426"/>
        </w:tabs>
        <w:spacing w:before="120" w:after="12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ОКПД2 74.90.20.149 Услуги по аттестации объектов информатизации </w:t>
      </w:r>
      <w:r>
        <w:rPr>
          <w:sz w:val="24"/>
          <w:szCs w:val="24"/>
        </w:rPr>
        <w:t>автоматизированного рабочего места №3 филиала ПАО РусГидро - Воткинская ГЭС на соответствие требованиям по технической защите информации, содержащей сведения, составляющие государственную тайну.</w:t>
      </w:r>
    </w:p>
    <w:p w:rsidR="004F5A36" w:rsidRDefault="006316C1">
      <w:pPr>
        <w:pStyle w:val="4"/>
        <w:numPr>
          <w:ilvl w:val="1"/>
          <w:numId w:val="3"/>
        </w:numPr>
      </w:pPr>
      <w:bookmarkStart w:id="9" w:name="__RefHeading___Toc3350_1699171514"/>
      <w:bookmarkStart w:id="10" w:name="_Toc46743507"/>
      <w:bookmarkStart w:id="11" w:name="_Toc54646398"/>
      <w:bookmarkEnd w:id="9"/>
      <w:r>
        <w:t>Цель оказания услуг</w:t>
      </w:r>
      <w:bookmarkEnd w:id="10"/>
      <w:bookmarkEnd w:id="11"/>
    </w:p>
    <w:p w:rsidR="004F5A36" w:rsidRDefault="006316C1">
      <w:pPr>
        <w:ind w:firstLine="567"/>
        <w:jc w:val="both"/>
      </w:pPr>
      <w:r>
        <w:rPr>
          <w:sz w:val="24"/>
          <w:szCs w:val="24"/>
        </w:rPr>
        <w:t>Целью оказания услуги по аттестации объек</w:t>
      </w:r>
      <w:r>
        <w:rPr>
          <w:sz w:val="24"/>
          <w:szCs w:val="24"/>
        </w:rPr>
        <w:t>та информатизации АРМ №3  на соответствие требованиям по технической защите информации, содержащей сведения, составляющие государственную тайну, является решение задач по обработке информации, содержащей сведения, составляющие государственную тайну на объе</w:t>
      </w:r>
      <w:r>
        <w:rPr>
          <w:sz w:val="24"/>
          <w:szCs w:val="24"/>
        </w:rPr>
        <w:t xml:space="preserve">кте вычислительной техники, аттестованном на соответствие требованиям о защите информации, а также проверка выполнения комплекса организационных и технических мероприятий на объекте информатизации АРМ № 3 </w:t>
      </w:r>
      <w:bookmarkStart w:id="12" w:name="_GoBack"/>
      <w:bookmarkEnd w:id="12"/>
      <w:r>
        <w:rPr>
          <w:sz w:val="24"/>
          <w:szCs w:val="24"/>
        </w:rPr>
        <w:t>в соответствии с Требованиями по технической защит</w:t>
      </w:r>
      <w:r>
        <w:rPr>
          <w:sz w:val="24"/>
          <w:szCs w:val="24"/>
        </w:rPr>
        <w:t>е информации, содержащей сведения, составляющие государственную тайну, утвержденными приказом ФСТЭК России от 20.10.2016 № 025.</w:t>
      </w:r>
    </w:p>
    <w:p w:rsidR="004F5A36" w:rsidRDefault="006316C1">
      <w:pPr>
        <w:pStyle w:val="4"/>
        <w:numPr>
          <w:ilvl w:val="1"/>
          <w:numId w:val="3"/>
        </w:numPr>
      </w:pPr>
      <w:bookmarkStart w:id="13" w:name="__RefHeading___Toc3352_1699171514"/>
      <w:bookmarkStart w:id="14" w:name="_Toc46743508"/>
      <w:bookmarkStart w:id="15" w:name="_Toc54646399"/>
      <w:bookmarkEnd w:id="13"/>
      <w:r>
        <w:t>Существующее положение</w:t>
      </w:r>
      <w:bookmarkEnd w:id="14"/>
      <w:bookmarkEnd w:id="15"/>
    </w:p>
    <w:p w:rsidR="004F5A36" w:rsidRDefault="006316C1">
      <w:pPr>
        <w:ind w:firstLine="567"/>
        <w:jc w:val="both"/>
      </w:pPr>
      <w:r>
        <w:rPr>
          <w:sz w:val="24"/>
          <w:szCs w:val="24"/>
          <w:lang w:eastAsia="x-none"/>
        </w:rPr>
        <w:t xml:space="preserve">По результатам аттестационных испытаний филиалу ПАО «РусГидро» - «Воткинская ГЭС» (далее – Филиал) выдан </w:t>
      </w:r>
      <w:r>
        <w:rPr>
          <w:sz w:val="24"/>
          <w:szCs w:val="24"/>
          <w:lang w:eastAsia="x-none"/>
        </w:rPr>
        <w:t>Аттестат соответствия № 1973.2.2021 объекта информатизации АРМ № 3 требованиям по технической защите информации, содержащей сведения, составляющие государственную тайну сроком на 5 лет до 19.08.2026 года.</w:t>
      </w:r>
    </w:p>
    <w:p w:rsidR="004F5A36" w:rsidRDefault="006316C1">
      <w:pPr>
        <w:pStyle w:val="1"/>
        <w:keepLines/>
        <w:numPr>
          <w:ilvl w:val="0"/>
          <w:numId w:val="0"/>
        </w:numPr>
        <w:rPr>
          <w:lang w:val="ru-RU"/>
        </w:rPr>
      </w:pPr>
      <w:bookmarkStart w:id="16" w:name="__RefHeading___Toc3354_1699171514"/>
      <w:bookmarkEnd w:id="16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основных</w:t>
      </w:r>
      <w:r>
        <w:rPr>
          <w:sz w:val="24"/>
          <w:szCs w:val="24"/>
        </w:rPr>
        <w:t xml:space="preserve"> технически</w:t>
      </w:r>
      <w:r>
        <w:rPr>
          <w:sz w:val="24"/>
          <w:szCs w:val="24"/>
          <w:lang w:val="ru-RU"/>
        </w:rPr>
        <w:t>х</w:t>
      </w:r>
      <w:r>
        <w:rPr>
          <w:sz w:val="24"/>
          <w:szCs w:val="24"/>
        </w:rPr>
        <w:t xml:space="preserve"> средств и систем</w:t>
      </w:r>
    </w:p>
    <w:p w:rsidR="004F5A36" w:rsidRDefault="004F5A36">
      <w:pPr>
        <w:ind w:firstLine="709"/>
        <w:jc w:val="both"/>
      </w:pPr>
    </w:p>
    <w:tbl>
      <w:tblPr>
        <w:tblW w:w="9873" w:type="dxa"/>
        <w:jc w:val="center"/>
        <w:tblLayout w:type="fixed"/>
        <w:tblLook w:val="01E0" w:firstRow="1" w:lastRow="1" w:firstColumn="1" w:lastColumn="1" w:noHBand="0" w:noVBand="0"/>
      </w:tblPr>
      <w:tblGrid>
        <w:gridCol w:w="536"/>
        <w:gridCol w:w="7918"/>
        <w:gridCol w:w="1419"/>
      </w:tblGrid>
      <w:tr w:rsidR="004F5A36">
        <w:trPr>
          <w:trHeight w:val="147"/>
          <w:tblHeader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Наименование основных технических средств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-183" w:right="-232"/>
              <w:jc w:val="center"/>
            </w:pPr>
            <w:r>
              <w:rPr>
                <w:sz w:val="24"/>
                <w:szCs w:val="24"/>
              </w:rPr>
              <w:t>Кол-во, шт.</w:t>
            </w:r>
          </w:p>
        </w:tc>
      </w:tr>
      <w:tr w:rsidR="004F5A36">
        <w:trPr>
          <w:trHeight w:val="159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Системный блок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Монитор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Клавиатура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Манипулятор «Мышь»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Источник бесперебойного питания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en-US" w:eastAsia="x-none"/>
              </w:rPr>
              <w:t>Принтер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Внешние жесткие диски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Лазерный </w:t>
            </w:r>
            <w:r>
              <w:rPr>
                <w:sz w:val="24"/>
                <w:szCs w:val="24"/>
              </w:rPr>
              <w:t>картридж Canon 057H (3010C002)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t>1</w:t>
            </w:r>
          </w:p>
        </w:tc>
      </w:tr>
    </w:tbl>
    <w:p w:rsidR="004F5A36" w:rsidRDefault="004F5A36">
      <w:pPr>
        <w:pStyle w:val="1"/>
        <w:keepLines/>
        <w:numPr>
          <w:ilvl w:val="0"/>
          <w:numId w:val="0"/>
        </w:numPr>
        <w:rPr>
          <w:lang w:val="ru-RU"/>
        </w:rPr>
      </w:pPr>
    </w:p>
    <w:p w:rsidR="004F5A36" w:rsidRDefault="006316C1">
      <w:pPr>
        <w:pStyle w:val="1"/>
        <w:numPr>
          <w:ilvl w:val="0"/>
          <w:numId w:val="0"/>
        </w:numPr>
        <w:rPr>
          <w:lang w:val="ru-RU"/>
        </w:rPr>
      </w:pPr>
      <w:bookmarkStart w:id="17" w:name="__RefHeading___Toc3356_1699171514"/>
      <w:bookmarkEnd w:id="17"/>
      <w:r>
        <w:rPr>
          <w:sz w:val="24"/>
          <w:szCs w:val="24"/>
        </w:rPr>
        <w:t>Таблица 2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средств защиты информации</w:t>
      </w:r>
    </w:p>
    <w:p w:rsidR="004F5A36" w:rsidRDefault="004F5A36"/>
    <w:tbl>
      <w:tblPr>
        <w:tblW w:w="9873" w:type="dxa"/>
        <w:jc w:val="center"/>
        <w:tblLayout w:type="fixed"/>
        <w:tblLook w:val="01E0" w:firstRow="1" w:lastRow="1" w:firstColumn="1" w:lastColumn="1" w:noHBand="0" w:noVBand="0"/>
      </w:tblPr>
      <w:tblGrid>
        <w:gridCol w:w="536"/>
        <w:gridCol w:w="7918"/>
        <w:gridCol w:w="1419"/>
      </w:tblGrid>
      <w:tr w:rsidR="004F5A36">
        <w:trPr>
          <w:trHeight w:val="147"/>
          <w:tblHeader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Наименование основных технических средств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-183" w:right="-232"/>
              <w:jc w:val="center"/>
            </w:pPr>
            <w:r>
              <w:rPr>
                <w:sz w:val="24"/>
                <w:szCs w:val="24"/>
              </w:rPr>
              <w:t>Кол-во, шт.</w:t>
            </w:r>
          </w:p>
        </w:tc>
      </w:tr>
      <w:tr w:rsidR="004F5A36">
        <w:trPr>
          <w:trHeight w:val="159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Средство защиты информации от несанкционированного доступа «Dallas Lock», версия 8.0-С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rPr>
          <w:trHeight w:val="51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Pr="006316C1" w:rsidRDefault="006316C1">
            <w:pPr>
              <w:widowControl w:val="0"/>
              <w:ind w:left="113"/>
              <w:jc w:val="both"/>
              <w:rPr>
                <w:lang w:val="en-US"/>
              </w:rPr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 xml:space="preserve">Антивирусная </w:t>
            </w:r>
            <w:r>
              <w:rPr>
                <w:rFonts w:eastAsia="Calibri"/>
                <w:sz w:val="24"/>
                <w:szCs w:val="24"/>
                <w:lang w:val="x-none" w:eastAsia="x-none"/>
              </w:rPr>
              <w:t>программа Kaspersky Endpoint Security 11.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03.773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rPr>
          <w:trHeight w:val="4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left="113"/>
              <w:jc w:val="both"/>
            </w:pPr>
            <w:r>
              <w:rPr>
                <w:rFonts w:eastAsia="Calibri"/>
                <w:sz w:val="24"/>
                <w:szCs w:val="24"/>
                <w:lang w:val="x-none" w:eastAsia="x-none"/>
              </w:rPr>
              <w:t>Средство активной защиты от утечки за счет побочных электромагнитных излучений и наводок «Соната-РЗ.1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23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F5A36" w:rsidRDefault="006316C1">
      <w:pPr>
        <w:pStyle w:val="1"/>
        <w:numPr>
          <w:ilvl w:val="0"/>
          <w:numId w:val="0"/>
        </w:numPr>
        <w:spacing w:before="240"/>
      </w:pPr>
      <w:bookmarkStart w:id="18" w:name="__RefHeading___Toc3358_1699171514"/>
      <w:bookmarkStart w:id="19" w:name="_Toc54646400"/>
      <w:bookmarkEnd w:id="1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en-US"/>
        </w:rPr>
        <w:t>3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объектов </w:t>
      </w:r>
      <w:bookmarkEnd w:id="19"/>
      <w:r>
        <w:rPr>
          <w:sz w:val="24"/>
          <w:szCs w:val="24"/>
          <w:lang w:val="ru-RU"/>
        </w:rPr>
        <w:t>Заказчика</w:t>
      </w:r>
    </w:p>
    <w:tbl>
      <w:tblPr>
        <w:tblW w:w="9918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2268"/>
        <w:gridCol w:w="1985"/>
        <w:gridCol w:w="1701"/>
      </w:tblGrid>
      <w:tr w:rsidR="004F5A3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4F5A36" w:rsidRDefault="004F5A36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  <w:t xml:space="preserve">(место </w:t>
            </w:r>
            <w:r>
              <w:rPr>
                <w:sz w:val="24"/>
                <w:szCs w:val="24"/>
              </w:rPr>
              <w:t>производства работ)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4F5A3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F5A36">
        <w:trPr>
          <w:trHeight w:val="8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Услуги по аттестации объектов информатизации автоматизированного рабочего места №3 филиала ПАО РусГидро - Воткинская ГЭС на </w:t>
            </w:r>
            <w:r>
              <w:rPr>
                <w:sz w:val="24"/>
                <w:szCs w:val="24"/>
              </w:rPr>
              <w:t>соответствие требованиям по технической защите информации, содержащей сведения, составляющие государственную тайну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617760 Российская Федерация, Пермский край, г.о. Чайковский,</w:t>
            </w:r>
          </w:p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Чайковский, тер. Воткинской ГЭС, д. 1/2 Филиал ПАО «РусГидро» - «Воткинская </w:t>
            </w:r>
            <w:r>
              <w:rPr>
                <w:sz w:val="24"/>
                <w:szCs w:val="24"/>
              </w:rPr>
              <w:t>ГЭС»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 информатизации  АРМ №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организация: филиал ПАО «РусГидро» - «Воткинская ГЭС», группа специальных программ</w:t>
            </w:r>
          </w:p>
        </w:tc>
      </w:tr>
    </w:tbl>
    <w:p w:rsidR="004F5A36" w:rsidRDefault="006316C1">
      <w:pPr>
        <w:numPr>
          <w:ilvl w:val="1"/>
          <w:numId w:val="3"/>
        </w:numPr>
        <w:spacing w:before="120"/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в отношении исполнения договора, </w:t>
      </w:r>
      <w:bookmarkStart w:id="20" w:name="_Hlk46492347"/>
      <w:r>
        <w:rPr>
          <w:b/>
          <w:sz w:val="24"/>
          <w:szCs w:val="24"/>
        </w:rPr>
        <w:t xml:space="preserve">которая должна быть учтена при подготовке заявки </w:t>
      </w:r>
      <w:bookmarkEnd w:id="20"/>
      <w:r>
        <w:rPr>
          <w:b/>
          <w:sz w:val="24"/>
          <w:szCs w:val="24"/>
        </w:rPr>
        <w:t xml:space="preserve">(в том числе перечень </w:t>
      </w:r>
      <w:r>
        <w:rPr>
          <w:b/>
          <w:sz w:val="24"/>
          <w:szCs w:val="24"/>
        </w:rPr>
        <w:t>ресурсов, услуг и документов, предоставляемых заказчиком на этапе исполнения договора)</w:t>
      </w:r>
    </w:p>
    <w:p w:rsidR="004F5A36" w:rsidRDefault="006316C1">
      <w:pPr>
        <w:ind w:firstLine="426"/>
        <w:jc w:val="both"/>
      </w:pPr>
      <w:r>
        <w:rPr>
          <w:sz w:val="24"/>
          <w:szCs w:val="24"/>
          <w:lang w:eastAsia="x-none"/>
        </w:rPr>
        <w:t>Аттестационные испытания проводятся по согласованным программам и методикам аттестационных испытаний с использованием средств контроля эффективности защиты информации ор</w:t>
      </w:r>
      <w:r>
        <w:rPr>
          <w:sz w:val="24"/>
          <w:szCs w:val="24"/>
          <w:lang w:eastAsia="x-none"/>
        </w:rPr>
        <w:t>ганизацией, имеющей лицензию на осуществление мероприятий и оказание услуг в области защиты государственной тайны (в части, касающейся технической защиты информации).</w:t>
      </w:r>
    </w:p>
    <w:p w:rsidR="004F5A36" w:rsidRDefault="006316C1">
      <w:pPr>
        <w:numPr>
          <w:ilvl w:val="1"/>
          <w:numId w:val="3"/>
        </w:numPr>
        <w:spacing w:before="120"/>
        <w:ind w:left="0" w:firstLine="0"/>
        <w:jc w:val="both"/>
        <w:rPr>
          <w:b/>
          <w:sz w:val="24"/>
          <w:szCs w:val="24"/>
        </w:rPr>
      </w:pPr>
      <w:bookmarkStart w:id="21" w:name="_Toc50125126"/>
      <w:bookmarkStart w:id="22" w:name="_Toc46743510"/>
      <w:bookmarkStart w:id="23" w:name="_Toc54646402"/>
      <w:bookmarkEnd w:id="21"/>
      <w:bookmarkEnd w:id="22"/>
      <w:r>
        <w:rPr>
          <w:b/>
          <w:sz w:val="24"/>
          <w:szCs w:val="24"/>
        </w:rPr>
        <w:t>Иные требования и сведения общего характера</w:t>
      </w:r>
      <w:bookmarkEnd w:id="23"/>
    </w:p>
    <w:p w:rsidR="004F5A36" w:rsidRDefault="006316C1">
      <w:pPr>
        <w:ind w:firstLine="426"/>
        <w:jc w:val="both"/>
      </w:pPr>
      <w:r>
        <w:rPr>
          <w:sz w:val="24"/>
          <w:szCs w:val="24"/>
          <w:lang w:eastAsia="x-none"/>
        </w:rPr>
        <w:t>Применяемые при проведении аттестационных исп</w:t>
      </w:r>
      <w:r>
        <w:rPr>
          <w:sz w:val="24"/>
          <w:szCs w:val="24"/>
          <w:lang w:eastAsia="x-none"/>
        </w:rPr>
        <w:t>ытаний средства контроля эффективности защиты информации, контрольно-измерительное и испытательное оборудование должны иметь сертификаты соответствия.</w:t>
      </w:r>
    </w:p>
    <w:p w:rsidR="004F5A36" w:rsidRDefault="004F5A36">
      <w:pPr>
        <w:pStyle w:val="1"/>
        <w:keepLines/>
        <w:numPr>
          <w:ilvl w:val="0"/>
          <w:numId w:val="0"/>
        </w:numPr>
        <w:ind w:left="357"/>
        <w:jc w:val="center"/>
        <w:rPr>
          <w:lang w:val="ru-RU"/>
        </w:rPr>
      </w:pPr>
      <w:bookmarkStart w:id="24" w:name="__RefHeading___Toc3360_1699171514"/>
      <w:bookmarkEnd w:id="24"/>
    </w:p>
    <w:p w:rsidR="004F5A36" w:rsidRDefault="006316C1">
      <w:pPr>
        <w:pStyle w:val="4"/>
        <w:numPr>
          <w:ilvl w:val="1"/>
          <w:numId w:val="3"/>
        </w:numPr>
      </w:pPr>
      <w:bookmarkStart w:id="25" w:name="__RefHeading___Toc3362_1699171514"/>
      <w:bookmarkStart w:id="26" w:name="_Toc54646405"/>
      <w:bookmarkStart w:id="27" w:name="_Toc54643703"/>
      <w:bookmarkEnd w:id="25"/>
      <w:bookmarkEnd w:id="26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27"/>
    </w:p>
    <w:p w:rsidR="004F5A36" w:rsidRDefault="006316C1">
      <w:pPr>
        <w:pStyle w:val="30"/>
      </w:pPr>
      <w:bookmarkStart w:id="28" w:name="__RefHeading___Toc3364_1699171514"/>
      <w:bookmarkStart w:id="29" w:name="_Toc54646405_Копия_1"/>
      <w:bookmarkStart w:id="30" w:name="_Toc54643704"/>
      <w:bookmarkStart w:id="31" w:name="_Toc51339695"/>
      <w:bookmarkStart w:id="32" w:name="_Toc54646406"/>
      <w:bookmarkEnd w:id="28"/>
      <w:bookmarkEnd w:id="29"/>
      <w:r>
        <w:rPr>
          <w:lang w:val="ru-RU"/>
        </w:rPr>
        <w:t>Требования к перечню и объему ус</w:t>
      </w:r>
      <w:r>
        <w:rPr>
          <w:lang w:val="ru-RU"/>
        </w:rPr>
        <w:t>луг</w:t>
      </w:r>
      <w:bookmarkEnd w:id="30"/>
    </w:p>
    <w:p w:rsidR="004F5A36" w:rsidRDefault="006316C1">
      <w:pPr>
        <w:pStyle w:val="1"/>
        <w:keepLines/>
        <w:numPr>
          <w:ilvl w:val="0"/>
          <w:numId w:val="0"/>
        </w:numPr>
      </w:pPr>
      <w:bookmarkStart w:id="33" w:name="__RefHeading___Toc3366_1699171514"/>
      <w:bookmarkEnd w:id="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3.</w:t>
      </w:r>
      <w:r>
        <w:rPr>
          <w:sz w:val="24"/>
          <w:szCs w:val="24"/>
        </w:rPr>
        <w:t xml:space="preserve"> </w:t>
      </w:r>
      <w:bookmarkEnd w:id="31"/>
      <w:bookmarkEnd w:id="32"/>
      <w:r>
        <w:rPr>
          <w:sz w:val="24"/>
          <w:szCs w:val="24"/>
          <w:lang w:val="ru-RU"/>
        </w:rPr>
        <w:t>Перечень и объем оказываемых услуг</w:t>
      </w:r>
    </w:p>
    <w:tbl>
      <w:tblPr>
        <w:tblW w:w="9812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41"/>
        <w:gridCol w:w="6567"/>
        <w:gridCol w:w="1270"/>
        <w:gridCol w:w="1134"/>
      </w:tblGrid>
      <w:tr w:rsidR="004F5A36">
        <w:trPr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№</w:t>
            </w:r>
          </w:p>
          <w:p w:rsidR="004F5A36" w:rsidRDefault="006316C1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keepNext/>
              <w:widowControl w:val="0"/>
              <w:jc w:val="center"/>
              <w:rPr>
                <w:lang w:val="en-US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t>услуг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keepNext/>
              <w:widowControl w:val="0"/>
              <w:ind w:left="-106" w:right="-104"/>
              <w:jc w:val="center"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keepNext/>
              <w:widowControl w:val="0"/>
              <w:jc w:val="center"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4F5A36">
        <w:trPr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4F5A36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t>1.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Проведение аттестационных испытаний объекта информатизации АРМ № 3  на соответствие требованиям по технической защите информации, </w:t>
            </w:r>
            <w:r>
              <w:rPr>
                <w:rFonts w:eastAsia="Calibri"/>
                <w:sz w:val="24"/>
                <w:szCs w:val="24"/>
              </w:rPr>
              <w:t>содержащей сведения, составляющие государственную тайну.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Условная единица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Обследование объекта и проверка организационных и технических мероприятий по защите информации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Условная единица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Проведение аттестационных испытаний защищенности объекта </w:t>
            </w:r>
            <w:r>
              <w:rPr>
                <w:rFonts w:eastAsia="Calibri"/>
                <w:bCs/>
                <w:sz w:val="24"/>
                <w:szCs w:val="24"/>
              </w:rPr>
              <w:t>информатизации АРМ № 3   по каналу ПЭМИН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Условная единица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выдача протокола аттестационных испытаний защиты (защищённости) информации, обрабатываемой СВТ (объектом информатизации АРМ № 3 , от утечки за счёт ПЭМИН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аттестационных испытаний защищенности объекта информатизации АРМ № 3  от НСД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выдача протокола аттестационных испытаний  (защищённости) информации объекта информатизации АРМ  № 3 от несанкционированного доступа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вы</w:t>
            </w:r>
            <w:r>
              <w:rPr>
                <w:sz w:val="24"/>
                <w:szCs w:val="24"/>
              </w:rPr>
              <w:t>дача заключения по результатам аттестационных испытаний объекта информатизации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Аттестата соответствия на объект информатизации АРМ № 3  и его передача владельцу объекта информатизации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5A36"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4F5A36">
            <w:pPr>
              <w:pStyle w:val="aff0"/>
              <w:widowControl w:val="0"/>
              <w:numPr>
                <w:ilvl w:val="1"/>
                <w:numId w:val="7"/>
              </w:numPr>
            </w:pPr>
          </w:p>
        </w:tc>
        <w:tc>
          <w:tcPr>
            <w:tcW w:w="6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специальной проверки технических</w:t>
            </w:r>
            <w:r>
              <w:rPr>
                <w:sz w:val="24"/>
                <w:szCs w:val="24"/>
              </w:rPr>
              <w:t xml:space="preserve"> средств Лазерный картридж Canon 057H (3010C002)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Условная единица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F5A36" w:rsidRDefault="006316C1">
      <w:pPr>
        <w:pStyle w:val="30"/>
      </w:pPr>
      <w:bookmarkStart w:id="34" w:name="__RefHeading___Toc3368_1699171514"/>
      <w:bookmarkStart w:id="35" w:name="_Toc51339696"/>
      <w:bookmarkStart w:id="36" w:name="_Toc54646407"/>
      <w:bookmarkEnd w:id="34"/>
      <w:r>
        <w:rPr>
          <w:lang w:val="ru-RU"/>
        </w:rPr>
        <w:t xml:space="preserve">Требования </w:t>
      </w:r>
      <w:bookmarkEnd w:id="35"/>
      <w:r>
        <w:rPr>
          <w:lang w:val="ru-RU"/>
        </w:rPr>
        <w:t xml:space="preserve">к срокам </w:t>
      </w:r>
      <w:bookmarkEnd w:id="36"/>
      <w:r>
        <w:rPr>
          <w:lang w:val="ru-RU"/>
        </w:rPr>
        <w:t>оказания услуг</w:t>
      </w:r>
    </w:p>
    <w:p w:rsidR="004F5A36" w:rsidRDefault="006316C1">
      <w:pPr>
        <w:pStyle w:val="1"/>
        <w:keepLines/>
        <w:numPr>
          <w:ilvl w:val="0"/>
          <w:numId w:val="0"/>
        </w:numPr>
      </w:pPr>
      <w:bookmarkStart w:id="37" w:name="__RefHeading___Toc3370_1699171514"/>
      <w:bookmarkStart w:id="38" w:name="_Toc50125126_Копия_1"/>
      <w:bookmarkStart w:id="39" w:name="_Toc54646408"/>
      <w:bookmarkStart w:id="40" w:name="_Toc51339697"/>
      <w:bookmarkStart w:id="41" w:name="_Toc50125127"/>
      <w:bookmarkEnd w:id="37"/>
      <w:bookmarkEnd w:id="3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</w:t>
      </w:r>
      <w:bookmarkEnd w:id="39"/>
      <w:bookmarkEnd w:id="40"/>
      <w:bookmarkEnd w:id="41"/>
      <w:r>
        <w:rPr>
          <w:sz w:val="24"/>
          <w:szCs w:val="24"/>
        </w:rPr>
        <w:t>Требования к срокам оказания услуг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7"/>
        <w:gridCol w:w="4823"/>
        <w:gridCol w:w="2128"/>
        <w:gridCol w:w="2123"/>
      </w:tblGrid>
      <w:tr w:rsidR="004F5A36">
        <w:trPr>
          <w:tblHeader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A36" w:rsidRDefault="006316C1">
            <w:pPr>
              <w:widowControl w:val="0"/>
              <w:jc w:val="center"/>
              <w:rPr>
                <w:lang w:val="en-US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t>услуг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A36" w:rsidRDefault="006316C1">
            <w:pPr>
              <w:widowControl w:val="0"/>
              <w:ind w:right="-105"/>
              <w:jc w:val="center"/>
            </w:pPr>
            <w:r>
              <w:rPr>
                <w:sz w:val="24"/>
                <w:szCs w:val="24"/>
              </w:rPr>
              <w:t xml:space="preserve">Требования к окончанию срока оказания </w:t>
            </w:r>
            <w:r>
              <w:rPr>
                <w:sz w:val="24"/>
                <w:szCs w:val="24"/>
              </w:rPr>
              <w:t>услуг</w:t>
            </w:r>
          </w:p>
        </w:tc>
      </w:tr>
      <w:tr w:rsidR="004F5A36">
        <w:trPr>
          <w:tblHeader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fff2"/>
              <w:keepNext w:val="0"/>
              <w:widowControl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pStyle w:val="affff2"/>
              <w:keepNext w:val="0"/>
              <w:widowControl w:val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</w:tr>
      <w:tr w:rsidR="004F5A36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36" w:rsidRDefault="004F5A36">
            <w:pPr>
              <w:pStyle w:val="aff0"/>
              <w:widowControl w:val="0"/>
              <w:numPr>
                <w:ilvl w:val="0"/>
                <w:numId w:val="8"/>
              </w:numPr>
              <w:ind w:left="0" w:firstLine="0"/>
              <w:contextualSpacing w:val="0"/>
            </w:pPr>
            <w:bookmarkStart w:id="42" w:name="_Toc46743510_Копия_1"/>
            <w:bookmarkEnd w:id="42"/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36" w:rsidRDefault="006316C1">
            <w:pPr>
              <w:widowControl w:val="0"/>
              <w:tabs>
                <w:tab w:val="left" w:pos="426"/>
              </w:tabs>
              <w:jc w:val="both"/>
            </w:pPr>
            <w:r>
              <w:rPr>
                <w:sz w:val="24"/>
                <w:szCs w:val="24"/>
              </w:rPr>
              <w:t>Услуги по аттестации объектов информатизации автоматизированного рабочего места №3 филиала ПАО РусГидро - Воткинская ГЭС на соответствие требованиям по технической защите информации, содержащей сведения, составляющие государственную тайну.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rFonts w:ascii="Liberation Serif" w:hAnsi="Liberation Serif"/>
                <w:sz w:val="24"/>
              </w:rPr>
              <w:t>20.07.2026</w:t>
            </w:r>
          </w:p>
          <w:p w:rsidR="004F5A36" w:rsidRDefault="004F5A3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A36" w:rsidRDefault="006316C1">
            <w:pPr>
              <w:widowControl w:val="0"/>
              <w:jc w:val="center"/>
            </w:pPr>
            <w:r>
              <w:rPr>
                <w:sz w:val="24"/>
                <w:szCs w:val="24"/>
              </w:rPr>
              <w:t>до 19.08.2026</w:t>
            </w:r>
          </w:p>
        </w:tc>
      </w:tr>
    </w:tbl>
    <w:p w:rsidR="004F5A36" w:rsidRDefault="004F5A36">
      <w:pPr>
        <w:sectPr w:rsidR="004F5A36">
          <w:headerReference w:type="even" r:id="rId8"/>
          <w:headerReference w:type="default" r:id="rId9"/>
          <w:headerReference w:type="first" r:id="rId10"/>
          <w:pgSz w:w="11906" w:h="16838"/>
          <w:pgMar w:top="1134" w:right="849" w:bottom="992" w:left="1134" w:header="680" w:footer="0" w:gutter="0"/>
          <w:cols w:space="720"/>
          <w:formProt w:val="0"/>
          <w:titlePg/>
          <w:docGrid w:linePitch="360"/>
        </w:sectPr>
      </w:pPr>
    </w:p>
    <w:p w:rsidR="004F5A36" w:rsidRDefault="006316C1">
      <w:pPr>
        <w:pStyle w:val="4"/>
        <w:numPr>
          <w:ilvl w:val="1"/>
          <w:numId w:val="3"/>
        </w:numPr>
      </w:pPr>
      <w:bookmarkStart w:id="43" w:name="__RefHeading___Toc3372_1699171514"/>
      <w:bookmarkStart w:id="44" w:name="_Toc54646410"/>
      <w:bookmarkStart w:id="45" w:name="_Toc51339698"/>
      <w:bookmarkEnd w:id="43"/>
      <w:r>
        <w:t xml:space="preserve">Требования к </w:t>
      </w:r>
      <w:r>
        <w:rPr>
          <w:lang w:val="ru-RU"/>
        </w:rPr>
        <w:t>качеству услуг</w:t>
      </w:r>
    </w:p>
    <w:p w:rsidR="004F5A36" w:rsidRDefault="006316C1">
      <w:pPr>
        <w:pStyle w:val="1"/>
        <w:keepLines/>
        <w:numPr>
          <w:ilvl w:val="0"/>
          <w:numId w:val="0"/>
        </w:numPr>
        <w:spacing w:before="240"/>
        <w:rPr>
          <w:rFonts w:eastAsia="Times New Roman"/>
          <w:bCs/>
          <w:sz w:val="24"/>
          <w:szCs w:val="24"/>
          <w:lang w:val="ru-RU" w:eastAsia="ru-RU"/>
        </w:rPr>
      </w:pPr>
      <w:bookmarkStart w:id="46" w:name="__RefHeading___Toc3374_1699171514"/>
      <w:bookmarkEnd w:id="46"/>
      <w:r>
        <w:rPr>
          <w:sz w:val="24"/>
          <w:szCs w:val="24"/>
        </w:rPr>
        <w:t>Таблица </w:t>
      </w:r>
      <w:r>
        <w:rPr>
          <w:b w:val="0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. Требования </w:t>
      </w:r>
      <w:bookmarkEnd w:id="44"/>
      <w:bookmarkEnd w:id="45"/>
      <w:r>
        <w:rPr>
          <w:sz w:val="24"/>
          <w:szCs w:val="24"/>
        </w:rPr>
        <w:t>к качеству услуг</w:t>
      </w:r>
    </w:p>
    <w:tbl>
      <w:tblPr>
        <w:tblStyle w:val="affff8"/>
        <w:tblW w:w="151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3"/>
        <w:gridCol w:w="2267"/>
        <w:gridCol w:w="4961"/>
        <w:gridCol w:w="2266"/>
        <w:gridCol w:w="2693"/>
        <w:gridCol w:w="2126"/>
      </w:tblGrid>
      <w:tr w:rsidR="004F5A36">
        <w:trPr>
          <w:tblHeader/>
        </w:trPr>
        <w:tc>
          <w:tcPr>
            <w:tcW w:w="852" w:type="dxa"/>
            <w:vMerge w:val="restart"/>
          </w:tcPr>
          <w:p w:rsidR="004F5A36" w:rsidRDefault="006316C1">
            <w:pPr>
              <w:pageBreakBefore/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7" w:type="dxa"/>
            <w:vMerge w:val="restart"/>
          </w:tcPr>
          <w:p w:rsidR="004F5A36" w:rsidRDefault="006316C1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961" w:type="dxa"/>
            <w:vMerge w:val="restart"/>
          </w:tcPr>
          <w:p w:rsidR="004F5A36" w:rsidRDefault="006316C1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Заказчика</w:t>
            </w:r>
          </w:p>
        </w:tc>
        <w:tc>
          <w:tcPr>
            <w:tcW w:w="4959" w:type="dxa"/>
            <w:gridSpan w:val="2"/>
          </w:tcPr>
          <w:p w:rsidR="004F5A36" w:rsidRDefault="006316C1">
            <w:pPr>
              <w:pStyle w:val="afe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vMerge w:val="restart"/>
          </w:tcPr>
          <w:p w:rsidR="004F5A36" w:rsidRDefault="006316C1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F5A36">
        <w:trPr>
          <w:tblHeader/>
        </w:trPr>
        <w:tc>
          <w:tcPr>
            <w:tcW w:w="852" w:type="dxa"/>
            <w:vMerge/>
          </w:tcPr>
          <w:p w:rsidR="004F5A36" w:rsidRDefault="004F5A36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4F5A36" w:rsidRDefault="004F5A36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4F5A36" w:rsidRDefault="004F5A36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vMerge/>
          </w:tcPr>
          <w:p w:rsidR="004F5A36" w:rsidRDefault="004F5A36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4F5A36">
        <w:trPr>
          <w:tblHeader/>
        </w:trPr>
        <w:tc>
          <w:tcPr>
            <w:tcW w:w="852" w:type="dxa"/>
          </w:tcPr>
          <w:p w:rsidR="004F5A36" w:rsidRDefault="006316C1">
            <w:pPr>
              <w:widowControl w:val="0"/>
              <w:jc w:val="center"/>
            </w:pPr>
            <w:bookmarkStart w:id="47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47"/>
          </w:p>
        </w:tc>
        <w:tc>
          <w:tcPr>
            <w:tcW w:w="2267" w:type="dxa"/>
          </w:tcPr>
          <w:p w:rsidR="004F5A36" w:rsidRDefault="006316C1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4F5A36" w:rsidRDefault="006316C1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F5A36" w:rsidRDefault="006316C1">
            <w:pPr>
              <w:widowControl w:val="0"/>
              <w:jc w:val="center"/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228" w:type="dxa"/>
            <w:gridSpan w:val="2"/>
          </w:tcPr>
          <w:p w:rsidR="004F5A36" w:rsidRDefault="006316C1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F5A36" w:rsidRDefault="006316C1">
            <w:pPr>
              <w:keepNext/>
              <w:widowControl w:val="0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7228" w:type="dxa"/>
            <w:gridSpan w:val="2"/>
          </w:tcPr>
          <w:p w:rsidR="004F5A36" w:rsidRDefault="006316C1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F5A36" w:rsidRDefault="006316C1">
            <w:pPr>
              <w:keepNext/>
              <w:widowControl w:val="0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  <w:shd w:val="clear" w:color="auto" w:fill="auto"/>
          </w:tcPr>
          <w:p w:rsidR="004F5A36" w:rsidRDefault="006316C1">
            <w:pPr>
              <w:widowControl w:val="0"/>
            </w:pPr>
            <w:r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4961" w:type="dxa"/>
            <w:shd w:val="clear" w:color="auto" w:fill="auto"/>
          </w:tcPr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</w:rPr>
              <w:t>Услуги оказываются по месту нахождения АРМ №3: Пермский край, г.о. Чайковский,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г. Чайковский, тер. Воткинской ГЭС, д. 1/2 Филиал ПАО </w:t>
            </w:r>
            <w:r>
              <w:rPr>
                <w:sz w:val="24"/>
                <w:szCs w:val="24"/>
              </w:rPr>
              <w:t>«РусГидро»-«Воткинская ГЭС»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bookmarkStart w:id="48" w:name="__RefHeading___Toc3376_1699171514"/>
            <w:bookmarkEnd w:id="48"/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  <w:shd w:val="clear" w:color="auto" w:fill="auto"/>
          </w:tcPr>
          <w:p w:rsidR="004F5A36" w:rsidRDefault="004F5A36">
            <w:pPr>
              <w:widowControl w:val="0"/>
              <w:rPr>
                <w:sz w:val="24"/>
                <w:szCs w:val="24"/>
              </w:rPr>
            </w:pP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  <w:shd w:val="clear" w:color="auto" w:fill="auto"/>
          </w:tcPr>
          <w:p w:rsidR="004F5A36" w:rsidRDefault="006316C1">
            <w:pPr>
              <w:widowControl w:val="0"/>
            </w:pPr>
            <w:r>
              <w:rPr>
                <w:sz w:val="24"/>
                <w:szCs w:val="24"/>
              </w:rPr>
              <w:t>Требования к составу и результатам предоставляемых услуг</w:t>
            </w:r>
          </w:p>
        </w:tc>
        <w:tc>
          <w:tcPr>
            <w:tcW w:w="4961" w:type="dxa"/>
            <w:shd w:val="clear" w:color="auto" w:fill="auto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  <w:lang w:eastAsia="x-none"/>
              </w:rPr>
              <w:t>В ходе аттестационных испытаний на объекте информатизации АРМ № 3 Исполнитель выполняет:</w:t>
            </w:r>
          </w:p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  <w:lang w:eastAsia="x-none"/>
              </w:rPr>
              <w:t xml:space="preserve">- обследование объекта и проверку организационных и </w:t>
            </w:r>
            <w:r>
              <w:rPr>
                <w:sz w:val="24"/>
                <w:szCs w:val="24"/>
                <w:lang w:eastAsia="x-none"/>
              </w:rPr>
              <w:t>технических мероприятий по защите информации;</w:t>
            </w:r>
          </w:p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  <w:lang w:eastAsia="x-none"/>
              </w:rPr>
              <w:t>- инструментальный контроль защищенности объекта по каналу ПЭМИН;</w:t>
            </w:r>
          </w:p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  <w:lang w:eastAsia="x-none"/>
              </w:rPr>
              <w:t>- оформление протокола аттестационных испытаний защиты (защищённости) информации, обрабатываемой объектом информатизации АРМ № 3, от утечки за с</w:t>
            </w:r>
            <w:r>
              <w:rPr>
                <w:sz w:val="24"/>
                <w:szCs w:val="24"/>
                <w:lang w:eastAsia="x-none"/>
              </w:rPr>
              <w:t>чёт ПЭМИН;</w:t>
            </w:r>
          </w:p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  <w:lang w:eastAsia="x-none"/>
              </w:rPr>
              <w:t>- оформление протокола аттестационных испытаний объекта информатизации АРМ № 3 от НСД;</w:t>
            </w:r>
          </w:p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  <w:lang w:eastAsia="x-none"/>
              </w:rPr>
              <w:t>- оформление заключения по результатам аттестационных испытаний объекта информатизации АРМ № 3;</w:t>
            </w:r>
          </w:p>
          <w:p w:rsidR="004F5A36" w:rsidRDefault="006316C1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sz w:val="24"/>
                <w:szCs w:val="24"/>
                <w:lang w:eastAsia="x-none"/>
              </w:rPr>
              <w:t xml:space="preserve">- оформление и передача Аттестата соответствия на объект </w:t>
            </w:r>
            <w:r>
              <w:rPr>
                <w:sz w:val="24"/>
                <w:szCs w:val="24"/>
                <w:lang w:eastAsia="x-none"/>
              </w:rPr>
              <w:t>информатизации АРМ №3 , владельцу объекта информатизации</w:t>
            </w:r>
            <w:r>
              <w:rPr>
                <w:sz w:val="24"/>
                <w:szCs w:val="24"/>
              </w:rPr>
              <w:t>.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проведения специальной проверки технических средств, лазерного картриджа Canon 057H (3010C002) на соответствие требованиям руководящих документов по защите государственной тайны и защите инфо</w:t>
            </w:r>
            <w:r>
              <w:rPr>
                <w:sz w:val="24"/>
                <w:szCs w:val="24"/>
              </w:rPr>
              <w:t xml:space="preserve">рмации </w:t>
            </w:r>
            <w:r>
              <w:rPr>
                <w:sz w:val="24"/>
                <w:szCs w:val="24"/>
                <w:lang w:eastAsia="x-none"/>
              </w:rPr>
              <w:t>Исполнитель выполняет:</w:t>
            </w:r>
          </w:p>
          <w:p w:rsidR="004F5A36" w:rsidRDefault="006316C1">
            <w:pPr>
              <w:widowControl w:val="0"/>
            </w:pPr>
            <w:r>
              <w:rPr>
                <w:sz w:val="24"/>
                <w:szCs w:val="24"/>
              </w:rPr>
              <w:t>- проведение специальной проверки технических средств Лазерный картридж Canon 057H (3010C002).</w:t>
            </w:r>
          </w:p>
          <w:p w:rsidR="004F5A36" w:rsidRDefault="006316C1">
            <w:pPr>
              <w:widowControl w:val="0"/>
            </w:pPr>
            <w:r>
              <w:rPr>
                <w:sz w:val="24"/>
                <w:szCs w:val="24"/>
              </w:rPr>
              <w:t>- оформление заключения по результатам проведения специальной проверки технических средств Лазерный картридж Canon 057H (3010C002).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  <w:shd w:val="clear" w:color="auto" w:fill="auto"/>
          </w:tcPr>
          <w:p w:rsidR="004F5A36" w:rsidRDefault="004F5A36">
            <w:pPr>
              <w:widowControl w:val="0"/>
              <w:rPr>
                <w:sz w:val="24"/>
                <w:szCs w:val="24"/>
              </w:rPr>
            </w:pPr>
          </w:p>
        </w:tc>
      </w:tr>
      <w:tr w:rsidR="004F5A36">
        <w:tc>
          <w:tcPr>
            <w:tcW w:w="852" w:type="dxa"/>
            <w:tcBorders>
              <w:top w:val="nil"/>
            </w:tcBorders>
          </w:tcPr>
          <w:p w:rsidR="004F5A36" w:rsidRDefault="006316C1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  <w:r>
              <w:t>‍</w:t>
            </w:r>
          </w:p>
        </w:tc>
        <w:tc>
          <w:tcPr>
            <w:tcW w:w="2267" w:type="dxa"/>
            <w:tcBorders>
              <w:top w:val="nil"/>
            </w:tcBorders>
            <w:shd w:val="clear" w:color="auto" w:fill="auto"/>
          </w:tcPr>
          <w:p w:rsidR="004F5A36" w:rsidRDefault="006316C1">
            <w:pPr>
              <w:widowControl w:val="0"/>
            </w:pPr>
            <w:r>
              <w:rPr>
                <w:sz w:val="24"/>
                <w:szCs w:val="24"/>
              </w:rPr>
              <w:t>Соблюдение при оказании услуг норм и правил руководящих документов</w:t>
            </w: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Аттестационные испытания объекта информатизации АРМ № 3 должны быть проведены в соответствии с требованиями руководящих и нормативных документов: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Положение о</w:t>
            </w:r>
            <w:r>
              <w:rPr>
                <w:sz w:val="24"/>
                <w:szCs w:val="24"/>
                <w:lang w:eastAsia="x-none"/>
              </w:rPr>
              <w:t xml:space="preserve"> порядке организации и проведения работ по противодействию иностранным техническим разведкам и технической защите информации, содержащей сведения, составляющие государственную тайну. Утверждено постановлением Правительства Российской Федерации от 12.12.202</w:t>
            </w:r>
            <w:r>
              <w:rPr>
                <w:sz w:val="24"/>
                <w:szCs w:val="24"/>
                <w:lang w:eastAsia="x-none"/>
              </w:rPr>
              <w:t>3 № 2131-69;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Требования по технической защите информации, содержащей сведения, составляющие государственную тайну. Утверждены приказом ФСТЭК России от 20.10.2016 № 025;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Методика оценки эффективности защиты информации, обрабатываемой средствами вычислит</w:t>
            </w:r>
            <w:r>
              <w:rPr>
                <w:sz w:val="24"/>
                <w:szCs w:val="24"/>
                <w:lang w:eastAsia="x-none"/>
              </w:rPr>
              <w:t>ельной техники, от утечки за счет побочных электромагнитных излучений и наводок (ПЭМИН) с изменениями (изменение утверждено приказом ФСТЭК России от 23.11.2018 № 029). Утверждена приказом ФСТЭК России от 27.11.2017 № 043;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Модель иностранных технических р</w:t>
            </w:r>
            <w:r>
              <w:rPr>
                <w:sz w:val="24"/>
                <w:szCs w:val="24"/>
                <w:lang w:eastAsia="x-none"/>
              </w:rPr>
              <w:t>азведок на период до 2030 года. Утверждена приказом ФСТЭК России от 27.11.2023 № 0171;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Порядок организации и проведения работ по аттестации объектов информатизации на соответствие требованиям о защите информации, содержащей сведения, составляющие государ</w:t>
            </w:r>
            <w:r>
              <w:rPr>
                <w:sz w:val="24"/>
                <w:szCs w:val="24"/>
                <w:lang w:eastAsia="x-none"/>
              </w:rPr>
              <w:t>ственную тайну. Утвержден приказом ФСТЭК России от 28.09.2020 № 110;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Руководящий документ. Средства вычислительной техники. Защита от несанкционированного доступа к информации. Утверждён Гостехкомиссией России от 30.03.1992;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Руководящий документ. Автом</w:t>
            </w:r>
            <w:r>
              <w:rPr>
                <w:sz w:val="24"/>
                <w:szCs w:val="24"/>
                <w:lang w:eastAsia="x-none"/>
              </w:rPr>
              <w:t>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информации. Утверждён Гостехкомиссией России от 30.03.1992;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ГОСТ 29339-92.  Защита информации от утечки за счет поб</w:t>
            </w:r>
            <w:r>
              <w:rPr>
                <w:sz w:val="24"/>
                <w:szCs w:val="24"/>
                <w:lang w:eastAsia="x-none"/>
              </w:rPr>
              <w:t>очных электромагнитных излучений и наводок (ПЭМИН) при ее обработке средствами вычислительной техники. Общие технические требования;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 xml:space="preserve">- ГОСТ Р 50739-95. Средства вычислительной техники. Защита от несанкционированного доступа к информации. Общие технические </w:t>
            </w:r>
            <w:r>
              <w:rPr>
                <w:sz w:val="24"/>
                <w:szCs w:val="24"/>
                <w:lang w:eastAsia="x-none"/>
              </w:rPr>
              <w:t>требования;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ГОСТ Р 50752-95. Информационная технология. Защита информации от утечки за счет побочных электромагнитных излучений при ее обработке средствами вычислительной техники. Методы испытаний;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ГОСТ 56545-2015. Защита информации. Уязвимости информа</w:t>
            </w:r>
            <w:r>
              <w:rPr>
                <w:sz w:val="24"/>
                <w:szCs w:val="24"/>
                <w:lang w:eastAsia="x-none"/>
              </w:rPr>
              <w:t>ционных систем. Правила описания уязвимостей;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ГОСТ Р 56546-2015. Защита информации. Уязвимости информационных систем. Классификация уязвимостей информационных систем;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ГОСТ Р 58142-2018. Информационная технология. Методы и средства обеспечения безопасно</w:t>
            </w:r>
            <w:r>
              <w:rPr>
                <w:sz w:val="24"/>
                <w:szCs w:val="24"/>
                <w:lang w:eastAsia="x-none"/>
              </w:rPr>
              <w:t>сти. Детализация анализа уязвимостей программного обеспечения в соответствии с ГОСТ Р ИСО/МЭК 15408 и ГОСТ Р ИСО/МЭК 18045 Часть 1. Использование доступных источников для идентификации потенциальных уязвимостей. Частичное применение МС-EQV/NEQISO/IEC TR 20</w:t>
            </w:r>
            <w:r>
              <w:rPr>
                <w:sz w:val="24"/>
                <w:szCs w:val="24"/>
                <w:lang w:eastAsia="x-none"/>
              </w:rPr>
              <w:t>004-1;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ГОСТ Р 58143-2018. Информационная технология. Методы и средства обеспечения безопасности. Детализация анализа уязвимостей программного обеспечения в соответствии с ГОСТ Р ИСО/МЭК 15408 и ГОСТ Р ИСО/МЭК 18045 Часть 2. Тестирование проникновения. Ча</w:t>
            </w:r>
            <w:r>
              <w:rPr>
                <w:sz w:val="24"/>
                <w:szCs w:val="24"/>
                <w:lang w:eastAsia="x-none"/>
              </w:rPr>
              <w:t>стичное применение VC-EQV/NEQ ISO/IEC TR 20004-2;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ГОСТ Р 58833-2020 Защита информации. Идентификация и аутентификация. Общие положения.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Инструкция по обеспечению режима секретности в Российской Федерации, утверждённая постановлением Правительства Росси</w:t>
            </w:r>
            <w:r>
              <w:rPr>
                <w:sz w:val="24"/>
                <w:szCs w:val="24"/>
                <w:lang w:eastAsia="x-none"/>
              </w:rPr>
              <w:t>йской Федерации от 05.01.2004 г. № 3-1;</w:t>
            </w:r>
          </w:p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  <w:lang w:eastAsia="x-none"/>
              </w:rPr>
              <w:t>- Нормативно-методические документы ФСБ России по проведению специальной проверки технических средств.</w:t>
            </w:r>
          </w:p>
        </w:tc>
        <w:tc>
          <w:tcPr>
            <w:tcW w:w="2266" w:type="dxa"/>
            <w:tcBorders>
              <w:top w:val="nil"/>
            </w:tcBorders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4F5A36" w:rsidRDefault="004F5A36">
            <w:pPr>
              <w:widowControl w:val="0"/>
              <w:rPr>
                <w:sz w:val="24"/>
                <w:szCs w:val="24"/>
              </w:rPr>
            </w:pP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7228" w:type="dxa"/>
            <w:gridSpan w:val="2"/>
          </w:tcPr>
          <w:p w:rsidR="004F5A36" w:rsidRDefault="006316C1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F5A36" w:rsidRDefault="006316C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sz w:val="24"/>
                <w:szCs w:val="24"/>
              </w:rPr>
              <w:t xml:space="preserve">Организационно-технические </w:t>
            </w:r>
            <w:r>
              <w:rPr>
                <w:sz w:val="24"/>
                <w:szCs w:val="24"/>
              </w:rPr>
              <w:t>мероприятия по допуску персонала Исполнителя</w:t>
            </w:r>
          </w:p>
        </w:tc>
        <w:tc>
          <w:tcPr>
            <w:tcW w:w="4961" w:type="dxa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</w:rPr>
              <w:t>Допуск персонала Исполнителя для оказания услуг должен осуществляться при наличии справки о допуске по третьей форме (форма 6) и предписания на выполнение задания (форма 5) в соответствии с Правилами допуска дол</w:t>
            </w:r>
            <w:r>
              <w:rPr>
                <w:sz w:val="24"/>
                <w:szCs w:val="24"/>
              </w:rPr>
              <w:t>жностных лиц и граждан РФ к государственной тайне, утвержденными ПП РФ от 07.02.2024 г. № 132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bookmarkStart w:id="49" w:name="__RefHeading___Toc3378_1699171514"/>
            <w:bookmarkEnd w:id="49"/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</w:tcPr>
          <w:p w:rsidR="004F5A36" w:rsidRDefault="004F5A3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sz w:val="24"/>
                <w:szCs w:val="24"/>
              </w:rPr>
              <w:t>Доставка оборудования и материалов</w:t>
            </w:r>
          </w:p>
        </w:tc>
        <w:tc>
          <w:tcPr>
            <w:tcW w:w="4961" w:type="dxa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</w:rPr>
              <w:t xml:space="preserve">Исполнитель обеспечивает своими силами доставку, разгрузку материально-технических ресурсов и </w:t>
            </w:r>
            <w:r>
              <w:rPr>
                <w:sz w:val="24"/>
                <w:szCs w:val="24"/>
              </w:rPr>
              <w:t>оборудования, необходимых оказания услуг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bookmarkStart w:id="50" w:name="__RefHeading___Toc3380_1699171514"/>
            <w:bookmarkEnd w:id="50"/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</w:tcPr>
          <w:p w:rsidR="004F5A36" w:rsidRDefault="004F5A3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sz w:val="24"/>
                <w:szCs w:val="24"/>
              </w:rPr>
              <w:t>Допуск на территорию ГЭС персонала Исполнителя, внос и вынос материально-технических ресурсов и</w:t>
            </w:r>
            <w:r>
              <w:t xml:space="preserve"> </w:t>
            </w:r>
            <w:r>
              <w:rPr>
                <w:sz w:val="24"/>
                <w:szCs w:val="24"/>
              </w:rPr>
              <w:t>контрольно-измерительного и испытательного оборудования</w:t>
            </w:r>
          </w:p>
        </w:tc>
        <w:tc>
          <w:tcPr>
            <w:tcW w:w="4961" w:type="dxa"/>
          </w:tcPr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Допуск персонала Исполнителя на </w:t>
            </w:r>
            <w:r>
              <w:rPr>
                <w:sz w:val="24"/>
                <w:szCs w:val="24"/>
              </w:rPr>
              <w:t>территорию ГЭС, внос и вынос материально-технических ресурсов, контрольно-измерительного и испытательного оборудования осуществляется по пропускам.</w:t>
            </w:r>
          </w:p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</w:rPr>
              <w:t>Информацию о работниках и оборудовании Исполнитель направляет Заказчику не менее, чем за 2 рабочих дня, в це</w:t>
            </w:r>
            <w:r>
              <w:rPr>
                <w:sz w:val="24"/>
                <w:szCs w:val="24"/>
              </w:rPr>
              <w:t>лях оформления пропусков.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bookmarkStart w:id="51" w:name="__RefHeading___Toc3382_1699171514"/>
            <w:bookmarkEnd w:id="51"/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</w:tcPr>
          <w:p w:rsidR="004F5A36" w:rsidRDefault="004F5A3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sz w:val="24"/>
                <w:szCs w:val="24"/>
              </w:rPr>
              <w:t>Требование к информационной безопасности</w:t>
            </w:r>
          </w:p>
        </w:tc>
        <w:tc>
          <w:tcPr>
            <w:tcW w:w="4961" w:type="dxa"/>
          </w:tcPr>
          <w:p w:rsidR="004F5A36" w:rsidRDefault="006316C1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sz w:val="24"/>
                <w:szCs w:val="24"/>
              </w:rPr>
              <w:t>Пересылка документов на бумажных и электронных носителях информации с результатами аттестационных испытаний осуществляется через почтовые организации специальной</w:t>
            </w:r>
            <w:r>
              <w:rPr>
                <w:sz w:val="24"/>
                <w:szCs w:val="24"/>
              </w:rPr>
              <w:t xml:space="preserve"> связи.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bookmarkStart w:id="52" w:name="__RefHeading___Toc3384_1699171514"/>
            <w:bookmarkEnd w:id="52"/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</w:tcPr>
          <w:p w:rsidR="004F5A36" w:rsidRDefault="004F5A36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228" w:type="dxa"/>
            <w:gridSpan w:val="2"/>
          </w:tcPr>
          <w:p w:rsidR="004F5A36" w:rsidRDefault="006316C1">
            <w:pPr>
              <w:widowControl w:val="0"/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F5A36" w:rsidRDefault="006316C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228" w:type="dxa"/>
            <w:gridSpan w:val="2"/>
          </w:tcPr>
          <w:p w:rsidR="004F5A36" w:rsidRDefault="006316C1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F5A36" w:rsidRDefault="006316C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</w:tcPr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передаваемые заказчику по результатам оказанных услуг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(финансовые)</w:t>
            </w:r>
          </w:p>
        </w:tc>
        <w:tc>
          <w:tcPr>
            <w:tcW w:w="4961" w:type="dxa"/>
          </w:tcPr>
          <w:p w:rsidR="004F5A36" w:rsidRDefault="006316C1">
            <w:pPr>
              <w:widowControl w:val="0"/>
              <w:jc w:val="both"/>
              <w:rPr>
                <w:color w:val="FF0000"/>
              </w:rPr>
            </w:pPr>
            <w:r>
              <w:rPr>
                <w:sz w:val="24"/>
                <w:szCs w:val="24"/>
              </w:rPr>
              <w:t xml:space="preserve">Исполнитель </w:t>
            </w:r>
            <w:r>
              <w:rPr>
                <w:sz w:val="24"/>
                <w:szCs w:val="24"/>
              </w:rPr>
              <w:t>передает заказчику:</w:t>
            </w:r>
          </w:p>
          <w:p w:rsidR="004F5A36" w:rsidRDefault="006316C1">
            <w:pPr>
              <w:widowControl w:val="0"/>
              <w:jc w:val="both"/>
              <w:rPr>
                <w:color w:val="FF0000"/>
              </w:rPr>
            </w:pPr>
            <w:r>
              <w:rPr>
                <w:sz w:val="24"/>
                <w:szCs w:val="24"/>
              </w:rPr>
              <w:t>- акт приемки-сдачи оказанных услуг в двух экземплярах;</w:t>
            </w:r>
          </w:p>
          <w:p w:rsidR="004F5A36" w:rsidRDefault="006316C1">
            <w:pPr>
              <w:widowControl w:val="0"/>
              <w:jc w:val="both"/>
              <w:rPr>
                <w:color w:val="FF0000"/>
              </w:rPr>
            </w:pPr>
            <w:r>
              <w:rPr>
                <w:sz w:val="24"/>
                <w:szCs w:val="24"/>
              </w:rPr>
              <w:t>- счёт-фактуру.</w:t>
            </w:r>
          </w:p>
          <w:p w:rsidR="004F5A36" w:rsidRDefault="006316C1">
            <w:pPr>
              <w:widowControl w:val="0"/>
              <w:jc w:val="both"/>
              <w:rPr>
                <w:color w:val="FF0000"/>
              </w:rPr>
            </w:pPr>
            <w:r>
              <w:rPr>
                <w:sz w:val="24"/>
                <w:szCs w:val="24"/>
              </w:rPr>
              <w:t>Акт приемки-сдачи оказанных услуг  составляется, подписывается и направляется Заказчику Исполнителем в течение трех рабочих дней с момента оказания услуг в полном о</w:t>
            </w:r>
            <w:r>
              <w:rPr>
                <w:sz w:val="24"/>
                <w:szCs w:val="24"/>
              </w:rPr>
              <w:t>бъеме.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bookmarkStart w:id="53" w:name="__RefHeading___Toc3386_1699171514"/>
            <w:bookmarkEnd w:id="53"/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</w:tcPr>
          <w:p w:rsidR="004F5A36" w:rsidRDefault="004F5A36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4F5A36">
        <w:tc>
          <w:tcPr>
            <w:tcW w:w="852" w:type="dxa"/>
            <w:tcBorders>
              <w:top w:val="nil"/>
            </w:tcBorders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  <w:tcBorders>
              <w:top w:val="nil"/>
            </w:tcBorders>
          </w:tcPr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передаваемые заказчику по результатам оказанных услуг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(аттестационные)</w:t>
            </w:r>
          </w:p>
        </w:tc>
        <w:tc>
          <w:tcPr>
            <w:tcW w:w="4961" w:type="dxa"/>
            <w:tcBorders>
              <w:top w:val="nil"/>
            </w:tcBorders>
          </w:tcPr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передает заказчику: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протокол оценки эффективности защиты (защищённости) информации, обрабатываемой СВТ АРМ № 3, от утечки за </w:t>
            </w:r>
            <w:r>
              <w:rPr>
                <w:sz w:val="24"/>
                <w:szCs w:val="24"/>
              </w:rPr>
              <w:t>счёт ПЭМИН;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протокол оценки эффективности защиты (защищённости) информации объекта информатизации АРМ № 3 от несанкционированного доступа;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заключение по результатам аттестационных испытаний объекта информатизации АРМ № 3;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аттестат соответствия </w:t>
            </w:r>
            <w:r>
              <w:rPr>
                <w:sz w:val="24"/>
                <w:szCs w:val="24"/>
              </w:rPr>
              <w:t>объекта информатизации АРМ № 3;</w:t>
            </w:r>
          </w:p>
          <w:p w:rsidR="004F5A36" w:rsidRDefault="006316C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заключение по результатам проведения специальной проверки </w:t>
            </w:r>
            <w:r>
              <w:rPr>
                <w:sz w:val="24"/>
                <w:szCs w:val="24"/>
              </w:rPr>
              <w:t>технических средств Лазерный картридж Canon 057H (3010C002).</w:t>
            </w:r>
          </w:p>
        </w:tc>
        <w:tc>
          <w:tcPr>
            <w:tcW w:w="2266" w:type="dxa"/>
            <w:tcBorders>
              <w:top w:val="nil"/>
            </w:tcBorders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  <w:tcBorders>
              <w:top w:val="nil"/>
            </w:tcBorders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  <w:tcBorders>
              <w:top w:val="nil"/>
            </w:tcBorders>
          </w:tcPr>
          <w:p w:rsidR="004F5A36" w:rsidRDefault="004F5A36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228" w:type="dxa"/>
            <w:gridSpan w:val="2"/>
          </w:tcPr>
          <w:p w:rsidR="004F5A36" w:rsidRDefault="006316C1">
            <w:pPr>
              <w:keepNext/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 xml:space="preserve">Требования к Исполнителю и его обязательствам, влияющим на исполнение </w:t>
            </w:r>
            <w:r>
              <w:rPr>
                <w:b/>
                <w:sz w:val="24"/>
                <w:szCs w:val="24"/>
              </w:rPr>
              <w:t>договора</w:t>
            </w:r>
          </w:p>
        </w:tc>
        <w:tc>
          <w:tcPr>
            <w:tcW w:w="2266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F5A36" w:rsidRDefault="006316C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F5A36">
        <w:tc>
          <w:tcPr>
            <w:tcW w:w="852" w:type="dxa"/>
          </w:tcPr>
          <w:p w:rsidR="004F5A36" w:rsidRDefault="004F5A36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267" w:type="dxa"/>
          </w:tcPr>
          <w:p w:rsidR="004F5A36" w:rsidRDefault="006316C1">
            <w:pPr>
              <w:widowControl w:val="0"/>
              <w:rPr>
                <w:lang w:val="en-US"/>
              </w:rPr>
            </w:pPr>
            <w:r>
              <w:rPr>
                <w:sz w:val="24"/>
                <w:szCs w:val="24"/>
              </w:rPr>
              <w:t>Наличие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Лицензии</w:t>
            </w:r>
          </w:p>
        </w:tc>
        <w:tc>
          <w:tcPr>
            <w:tcW w:w="4961" w:type="dxa"/>
          </w:tcPr>
          <w:p w:rsidR="004F5A36" w:rsidRDefault="006316C1">
            <w:pPr>
              <w:widowControl w:val="0"/>
              <w:jc w:val="both"/>
            </w:pPr>
            <w:r>
              <w:rPr>
                <w:sz w:val="24"/>
                <w:szCs w:val="24"/>
              </w:rPr>
              <w:t>Исполнитель должен иметь следующие Лицензии:</w:t>
            </w:r>
          </w:p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Лицензию ФСБ России на проведение работ, связанных с использованием сведений, составляющих государственную тайну;</w:t>
            </w:r>
          </w:p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Лицензию ФСТЭК России на проведение работ, </w:t>
            </w:r>
            <w:r>
              <w:rPr>
                <w:sz w:val="24"/>
                <w:szCs w:val="24"/>
              </w:rPr>
              <w:t>связанных с созданием средств защиты информации;</w:t>
            </w:r>
          </w:p>
          <w:p w:rsidR="004F5A36" w:rsidRDefault="006316C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Лицензию ФСТЭК России на осуществление мероприятий и оказание услуг в области защиты государственной тайны (в части технической защиты информации).До начала оказания услуг в рамках исполнения договора посл</w:t>
            </w:r>
            <w:r>
              <w:rPr>
                <w:sz w:val="24"/>
                <w:szCs w:val="24"/>
              </w:rPr>
              <w:t xml:space="preserve">е его заключения Исполнитель предоставляет вышеуказанные </w:t>
            </w:r>
            <w:r>
              <w:rPr>
                <w:rFonts w:eastAsia="Calibri"/>
                <w:sz w:val="24"/>
                <w:szCs w:val="24"/>
              </w:rPr>
              <w:t>Лицензии.</w:t>
            </w:r>
          </w:p>
        </w:tc>
        <w:tc>
          <w:tcPr>
            <w:tcW w:w="2266" w:type="dxa"/>
            <w:shd w:val="clear" w:color="auto" w:fill="auto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93" w:type="dxa"/>
          </w:tcPr>
          <w:p w:rsidR="004F5A36" w:rsidRDefault="006316C1">
            <w:pPr>
              <w:pStyle w:val="afe"/>
              <w:widowControl w:val="0"/>
              <w:jc w:val="center"/>
              <w:rPr>
                <w:sz w:val="24"/>
                <w:szCs w:val="24"/>
              </w:rPr>
            </w:pPr>
            <w:bookmarkStart w:id="54" w:name="__RefHeading___Toc3388_1699171514"/>
            <w:bookmarkEnd w:id="54"/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</w:tcPr>
          <w:p w:rsidR="004F5A36" w:rsidRDefault="004F5A36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</w:tbl>
    <w:p w:rsidR="004F5A36" w:rsidRDefault="004F5A36">
      <w:pPr>
        <w:sectPr w:rsidR="004F5A36">
          <w:headerReference w:type="default" r:id="rId11"/>
          <w:headerReference w:type="first" r:id="rId12"/>
          <w:pgSz w:w="16838" w:h="11906" w:orient="landscape"/>
          <w:pgMar w:top="1134" w:right="1134" w:bottom="426" w:left="992" w:header="680" w:footer="0" w:gutter="0"/>
          <w:cols w:space="720"/>
          <w:formProt w:val="0"/>
          <w:docGrid w:linePitch="381"/>
        </w:sectPr>
      </w:pPr>
    </w:p>
    <w:p w:rsidR="004F5A36" w:rsidRDefault="006316C1">
      <w:pPr>
        <w:pStyle w:val="1"/>
        <w:keepLines/>
        <w:ind w:left="357" w:hanging="357"/>
        <w:jc w:val="center"/>
      </w:pPr>
      <w:bookmarkStart w:id="55" w:name="__RefHeading___Toc3390_1699171514"/>
      <w:bookmarkStart w:id="56" w:name="_Toc208911497"/>
      <w:bookmarkEnd w:id="55"/>
      <w:r>
        <w:rPr>
          <w:lang w:val="ru-RU"/>
        </w:rPr>
        <w:t>Требования к документации по ценообразованию на этапе закупки</w:t>
      </w:r>
      <w:bookmarkEnd w:id="56"/>
    </w:p>
    <w:p w:rsidR="004F5A36" w:rsidRDefault="006316C1">
      <w:pPr>
        <w:jc w:val="both"/>
        <w:rPr>
          <w:sz w:val="24"/>
          <w:szCs w:val="24"/>
        </w:rPr>
      </w:pPr>
      <w:r>
        <w:rPr>
          <w:bCs/>
          <w:iCs/>
          <w:sz w:val="24"/>
          <w:szCs w:val="24"/>
          <w:lang w:eastAsia="x-none"/>
        </w:rPr>
        <w:t xml:space="preserve">3.1. В обоснование стоимости своей заявки Участник предоставляет </w:t>
      </w:r>
      <w:r>
        <w:rPr>
          <w:bCs/>
          <w:iCs/>
          <w:sz w:val="24"/>
          <w:szCs w:val="24"/>
          <w:lang w:eastAsia="x-none"/>
        </w:rPr>
        <w:t>Технико-коммерческое предложение по форме Приложения №1 к настоящим ТТ</w:t>
      </w:r>
      <w:r>
        <w:rPr>
          <w:sz w:val="24"/>
          <w:szCs w:val="24"/>
        </w:rPr>
        <w:t>.</w:t>
      </w:r>
    </w:p>
    <w:p w:rsidR="004F5A36" w:rsidRDefault="006316C1">
      <w:pPr>
        <w:jc w:val="both"/>
        <w:rPr>
          <w:rFonts w:eastAsia="Calibri"/>
          <w:b/>
          <w:iCs/>
          <w:sz w:val="24"/>
          <w:szCs w:val="24"/>
        </w:rPr>
      </w:pPr>
      <w:r>
        <w:rPr>
          <w:bCs/>
          <w:iCs/>
          <w:sz w:val="24"/>
          <w:szCs w:val="24"/>
          <w:lang w:eastAsia="x-none"/>
        </w:rPr>
        <w:t>3.2. Дополнительные документы по ценообразованию (сметная документация) в состав заявки Участника не включаются</w:t>
      </w:r>
    </w:p>
    <w:p w:rsidR="004F5A36" w:rsidRDefault="006316C1">
      <w:pPr>
        <w:pStyle w:val="1"/>
        <w:keepLines/>
        <w:ind w:left="357" w:hanging="357"/>
        <w:jc w:val="center"/>
        <w:rPr>
          <w:lang w:val="ru-RU"/>
        </w:rPr>
      </w:pPr>
      <w:bookmarkStart w:id="57" w:name="__RefHeading___Toc3392_1699171514"/>
      <w:bookmarkEnd w:id="57"/>
      <w:r>
        <w:rPr>
          <w:lang w:val="ru-RU"/>
        </w:rPr>
        <w:t xml:space="preserve">Приложение </w:t>
      </w:r>
    </w:p>
    <w:tbl>
      <w:tblPr>
        <w:tblStyle w:val="affff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1"/>
        <w:gridCol w:w="7804"/>
      </w:tblGrid>
      <w:tr w:rsidR="004F5A36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:rsidR="004F5A36" w:rsidRDefault="006316C1">
            <w:pPr>
              <w:widowControl w:val="0"/>
              <w:spacing w:after="120"/>
            </w:pPr>
            <w:r>
              <w:rPr>
                <w:bCs/>
                <w:sz w:val="24"/>
                <w:szCs w:val="24"/>
              </w:rPr>
              <w:t>Приложение № 1:</w:t>
            </w:r>
          </w:p>
          <w:p w:rsidR="004F5A36" w:rsidRDefault="004F5A36">
            <w:pPr>
              <w:widowControl w:val="0"/>
              <w:spacing w:after="120"/>
              <w:rPr>
                <w:bCs/>
                <w:sz w:val="24"/>
                <w:szCs w:val="24"/>
              </w:rPr>
            </w:pPr>
          </w:p>
        </w:tc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:rsidR="004F5A36" w:rsidRDefault="006316C1">
            <w:pPr>
              <w:widowControl w:val="0"/>
              <w:spacing w:after="120"/>
              <w:jc w:val="both"/>
            </w:pPr>
            <w:bookmarkStart w:id="58" w:name="_Hlk48224758"/>
            <w:bookmarkStart w:id="59" w:name="_Ref40301253"/>
            <w:r>
              <w:rPr>
                <w:bCs/>
                <w:sz w:val="24"/>
                <w:szCs w:val="24"/>
              </w:rPr>
              <w:t>Форма Технико-коммерческого предложения.</w:t>
            </w:r>
            <w:bookmarkEnd w:id="58"/>
            <w:bookmarkEnd w:id="59"/>
          </w:p>
        </w:tc>
      </w:tr>
    </w:tbl>
    <w:p w:rsidR="004F5A36" w:rsidRDefault="004F5A36">
      <w:pPr>
        <w:rPr>
          <w:bCs/>
        </w:rPr>
      </w:pPr>
    </w:p>
    <w:p w:rsidR="004F5A36" w:rsidRDefault="004F5A36">
      <w:pPr>
        <w:rPr>
          <w:bCs/>
        </w:rPr>
      </w:pPr>
    </w:p>
    <w:p w:rsidR="004F5A36" w:rsidRDefault="004F5A36">
      <w:pPr>
        <w:rPr>
          <w:bCs/>
        </w:rPr>
      </w:pPr>
    </w:p>
    <w:sectPr w:rsidR="004F5A36">
      <w:headerReference w:type="default" r:id="rId13"/>
      <w:headerReference w:type="first" r:id="rId14"/>
      <w:pgSz w:w="11906" w:h="16838"/>
      <w:pgMar w:top="1134" w:right="426" w:bottom="992" w:left="1134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316C1">
      <w:r>
        <w:separator/>
      </w:r>
    </w:p>
  </w:endnote>
  <w:endnote w:type="continuationSeparator" w:id="0">
    <w:p w:rsidR="00000000" w:rsidRDefault="0063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316C1">
      <w:r>
        <w:separator/>
      </w:r>
    </w:p>
  </w:footnote>
  <w:footnote w:type="continuationSeparator" w:id="0">
    <w:p w:rsidR="00000000" w:rsidRDefault="00631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36" w:rsidRDefault="006316C1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5D6B525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F5A36" w:rsidRDefault="006316C1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D6B5255"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4F5A36" w:rsidRDefault="006316C1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36" w:rsidRDefault="006316C1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36" w:rsidRDefault="004F5A36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36" w:rsidRDefault="006316C1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36" w:rsidRDefault="004F5A36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36" w:rsidRDefault="006316C1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16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A36" w:rsidRDefault="004F5A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0D3D"/>
    <w:multiLevelType w:val="multilevel"/>
    <w:tmpl w:val="36EC640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" w15:restartNumberingAfterBreak="0">
    <w:nsid w:val="0CCA56B1"/>
    <w:multiLevelType w:val="multilevel"/>
    <w:tmpl w:val="F966561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33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6991E16"/>
    <w:multiLevelType w:val="multilevel"/>
    <w:tmpl w:val="F73A334A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577ED2"/>
    <w:multiLevelType w:val="multilevel"/>
    <w:tmpl w:val="331AE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D831436"/>
    <w:multiLevelType w:val="multilevel"/>
    <w:tmpl w:val="FF4CB1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58D34D73"/>
    <w:multiLevelType w:val="multilevel"/>
    <w:tmpl w:val="0FCA1296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BB159F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67D518FB"/>
    <w:multiLevelType w:val="multilevel"/>
    <w:tmpl w:val="0758FD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68D91C3C"/>
    <w:multiLevelType w:val="multilevel"/>
    <w:tmpl w:val="9F04F01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A36"/>
    <w:rsid w:val="004F5A36"/>
    <w:rsid w:val="0063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35415-E32D-4C50-A4D8-AF9DFB8E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0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0">
    <w:name w:val="heading 3"/>
    <w:basedOn w:val="a3"/>
    <w:next w:val="a3"/>
    <w:link w:val="32"/>
    <w:autoRedefine/>
    <w:qFormat/>
    <w:rsid w:val="00035E96"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0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0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c">
    <w:name w:val="Ссылка указателя"/>
    <w:qFormat/>
  </w:style>
  <w:style w:type="character" w:customStyle="1" w:styleId="linenumber1">
    <w:name w:val="line number1"/>
    <w:qFormat/>
  </w:style>
  <w:style w:type="character" w:styleId="affd">
    <w:name w:val="line number"/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e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e"/>
    <w:qFormat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5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7B343E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2B5A84"/>
    <w:pPr>
      <w:tabs>
        <w:tab w:val="left" w:pos="284"/>
        <w:tab w:val="left" w:pos="1120"/>
        <w:tab w:val="right" w:leader="dot" w:pos="9911"/>
      </w:tabs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">
    <w:name w:val="caption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5">
    <w:name w:val="Содержимое врезки"/>
    <w:basedOn w:val="a3"/>
    <w:qFormat/>
  </w:style>
  <w:style w:type="paragraph" w:customStyle="1" w:styleId="affff6">
    <w:name w:val="Содержимое таблицы"/>
    <w:basedOn w:val="a3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8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54700-E5C4-4478-9176-C21C548F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16</Pages>
  <Words>2549</Words>
  <Characters>14531</Characters>
  <Application>Microsoft Office Word</Application>
  <DocSecurity>0</DocSecurity>
  <Lines>121</Lines>
  <Paragraphs>34</Paragraphs>
  <ScaleCrop>false</ScaleCrop>
  <Company>Microsoft</Company>
  <LinksUpToDate>false</LinksUpToDate>
  <CharactersWithSpaces>17046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Кабанова Елена Николаевна</cp:lastModifiedBy>
  <cp:revision>53</cp:revision>
  <cp:lastPrinted>2025-02-11T04:26:00Z</cp:lastPrinted>
  <dcterms:created xsi:type="dcterms:W3CDTF">2025-02-06T03:43:00Z</dcterms:created>
  <dcterms:modified xsi:type="dcterms:W3CDTF">2026-05-20T05:51:00Z</dcterms:modified>
  <dc:language>ru-RU</dc:language>
</cp:coreProperties>
</file>